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A9F1D0">
      <w:pPr>
        <w:pStyle w:val="32"/>
        <w:widowControl/>
        <w:rPr>
          <w:rFonts w:ascii="Times New Roman" w:hAnsi="Times New Roman" w:eastAsia="仿宋_GB2312" w:cs="仿宋_GB2312"/>
          <w:color w:val="000000"/>
          <w:spacing w:val="-6"/>
          <w:sz w:val="32"/>
          <w:szCs w:val="32"/>
        </w:rPr>
      </w:pPr>
      <w:bookmarkStart w:id="0" w:name="_GoBack"/>
      <w:bookmarkEnd w:id="0"/>
      <mc:AlternateContent>
        <mc:Choice Requires="wpsCustomData">
          <wpsCustomData:docfieldStart id="0" docfieldname="附件_3" hidden="0" print="1" readonly="0" index="3"/>
        </mc:Choice>
      </mc:AlternateContent>
      <w:r>
        <w:rPr>
          <w:rFonts w:ascii="Times New Roman" w:hAnsi="Times New Roman" w:eastAsia="仿宋_GB2312" w:cs="仿宋_GB2312"/>
          <w:color w:val="000000"/>
          <w:spacing w:val="-6"/>
          <w:sz w:val="32"/>
          <w:szCs w:val="32"/>
        </w:rPr>
        <w:t>附件2</w:t>
      </w:r>
      <mc:AlternateContent>
        <mc:Choice Requires="wpsCustomData">
          <wpsCustomData:docfieldEnd id="0"/>
        </mc:Choice>
      </mc:AlternateContent>
    </w:p>
    <w:p w14:paraId="41E1B5E7">
      <w:pPr>
        <w:pStyle w:val="18"/>
      </w:pPr>
      <w:r>
        <w:t>2026年南京市中小学生</w:t>
      </w:r>
      <w:r>
        <w:rPr>
          <w:rFonts w:hint="eastAsia"/>
          <w:lang w:val="en-US" w:eastAsia="zh-CN"/>
        </w:rPr>
        <w:t>数字</w:t>
      </w:r>
      <w:r>
        <w:t>素养提升实践</w:t>
      </w:r>
    </w:p>
    <w:p w14:paraId="1568A33B">
      <w:pPr>
        <w:pStyle w:val="18"/>
      </w:pPr>
      <w:r>
        <w:t>活动作品报送操作说明</w:t>
      </w:r>
    </w:p>
    <w:p w14:paraId="62867087">
      <w:pPr>
        <w:pStyle w:val="12"/>
        <w:rPr>
          <w:color w:val="000000"/>
        </w:rPr>
      </w:pPr>
      <w:r>
        <w:rPr>
          <w:color w:val="000000"/>
        </w:rPr>
        <w:t>活动流程简述：学生上传作品（或指导教师、学校管理员代为上传作品）——学校评审上报——各区评审上报——市电教馆评审评奖。</w:t>
      </w:r>
    </w:p>
    <w:p w14:paraId="321E847E">
      <w:pPr>
        <w:pStyle w:val="12"/>
        <w:rPr>
          <w:color w:val="000000"/>
        </w:rPr>
      </w:pPr>
      <w:r>
        <w:rPr>
          <w:rFonts w:hint="eastAsia"/>
          <w:color w:val="000000"/>
          <w:lang w:eastAsia="zh-CN"/>
        </w:rPr>
        <w:t>1.</w:t>
      </w:r>
      <w:r>
        <w:rPr>
          <w:color w:val="000000"/>
        </w:rPr>
        <w:t>报名网址：</w:t>
      </w:r>
      <w:r>
        <w:fldChar w:fldCharType="begin"/>
      </w:r>
      <w:r>
        <w:instrText xml:space="preserve"> HYPERLINK "http://dnzz.jsnje.cn" </w:instrText>
      </w:r>
      <w:r>
        <w:fldChar w:fldCharType="separate"/>
      </w:r>
      <w:r>
        <w:rPr>
          <w:color w:val="000000"/>
          <w:u w:val="none"/>
        </w:rPr>
        <w:t>http</w:t>
      </w:r>
      <w:r>
        <w:rPr>
          <w:rFonts w:hint="eastAsia"/>
          <w:color w:val="000000"/>
          <w:u w:val="none"/>
          <w:lang w:val="en-US" w:eastAsia="zh-CN"/>
        </w:rPr>
        <w:t>://</w:t>
      </w:r>
      <w:r>
        <w:rPr>
          <w:color w:val="000000"/>
          <w:u w:val="none"/>
        </w:rPr>
        <w:t>dnzz.jsnje.cn</w:t>
      </w:r>
      <w:r>
        <w:rPr>
          <w:color w:val="000000"/>
          <w:u w:val="none"/>
        </w:rPr>
        <w:fldChar w:fldCharType="end"/>
      </w:r>
      <w:r>
        <w:rPr>
          <w:color w:val="000000"/>
        </w:rPr>
        <w:t>。</w:t>
      </w:r>
    </w:p>
    <w:p w14:paraId="686D8CCB">
      <w:pPr>
        <w:pStyle w:val="12"/>
        <w:rPr>
          <w:color w:val="000000"/>
        </w:rPr>
      </w:pPr>
      <w:r>
        <w:rPr>
          <w:rFonts w:hint="eastAsia"/>
          <w:color w:val="000000"/>
          <w:lang w:eastAsia="zh-CN"/>
        </w:rPr>
        <w:t>2.</w:t>
      </w:r>
      <w:r>
        <w:rPr>
          <w:color w:val="000000"/>
        </w:rPr>
        <w:t>活动作品（相关材料）由学生个人进行报送（或指导教师、学校管理员代为报送），学校管理员审核后上报给区级管理员。</w:t>
      </w:r>
    </w:p>
    <w:p w14:paraId="0A75C0A5">
      <w:pPr>
        <w:pStyle w:val="12"/>
        <w:rPr>
          <w:color w:val="000000"/>
        </w:rPr>
      </w:pPr>
      <w:r>
        <w:rPr>
          <w:rFonts w:hint="eastAsia"/>
          <w:color w:val="000000"/>
          <w:lang w:eastAsia="zh-CN"/>
        </w:rPr>
        <w:t>3.</w:t>
      </w:r>
      <w:r>
        <w:rPr>
          <w:color w:val="000000"/>
        </w:rPr>
        <w:t>区电教中心（馆）经过选拔后，将优秀作品上报至市电教馆（按规定数量在活动平台中上报）。</w:t>
      </w:r>
    </w:p>
    <w:p w14:paraId="144D2C85">
      <w:pPr>
        <w:pStyle w:val="12"/>
        <w:rPr>
          <w:color w:val="000000"/>
        </w:rPr>
      </w:pPr>
      <w:r>
        <w:rPr>
          <w:rFonts w:hint="eastAsia"/>
          <w:color w:val="000000"/>
          <w:lang w:eastAsia="zh-CN"/>
        </w:rPr>
        <w:t>4.</w:t>
      </w:r>
      <w:r>
        <w:rPr>
          <w:color w:val="000000"/>
        </w:rPr>
        <w:t>网上作品报送要求：</w:t>
      </w:r>
    </w:p>
    <w:p w14:paraId="31816A98">
      <w:pPr>
        <w:pStyle w:val="12"/>
        <w:rPr>
          <w:color w:val="000000"/>
        </w:rPr>
      </w:pPr>
      <w:r>
        <w:rPr>
          <w:rStyle w:val="33"/>
        </w:rPr>
        <w:t>（</w:t>
      </w:r>
      <w:r>
        <w:rPr>
          <w:color w:val="000000"/>
        </w:rPr>
        <w:t>1）学生、指导教师、学校管理员账号均对接南京师生基础数据库，使用统一身份认证账号登录。</w:t>
      </w:r>
    </w:p>
    <w:p w14:paraId="4BFBE758">
      <w:pPr>
        <w:pStyle w:val="12"/>
        <w:rPr>
          <w:color w:val="000000"/>
        </w:rPr>
      </w:pPr>
      <w:r>
        <w:rPr>
          <w:color w:val="000000"/>
        </w:rPr>
        <w:t>（2）作品须包含作品封面、内容、源程序等3个材料。</w:t>
      </w:r>
    </w:p>
    <w:p w14:paraId="1F210A68">
      <w:pPr>
        <w:pStyle w:val="12"/>
        <w:rPr>
          <w:color w:val="000000"/>
        </w:rPr>
      </w:pPr>
      <w:r>
        <w:rPr>
          <w:color w:val="000000"/>
        </w:rPr>
        <w:t>（3）上传至作品（可视化）入口的文件包括：数字绘画、电子板报、视觉传达设计（海报设计）、音（视）频作品等，文件格式仅限于MP3／MP4／SWF／FLV／JPG／Office。请认真填写好与作品相关基本信息（作品登记表和创作说明）。报名材料请上传至作品（源程序、作品、相关文件）入口。</w:t>
      </w:r>
    </w:p>
    <w:p w14:paraId="5430FD97">
      <w:pPr>
        <w:pStyle w:val="12"/>
        <w:rPr>
          <w:color w:val="000000"/>
        </w:rPr>
      </w:pPr>
      <w:r>
        <w:rPr>
          <w:color w:val="000000"/>
        </w:rPr>
        <w:t>（4）上传至作品（源程序、作品、相关文件）入口的作品文件夹命名规则为：作品名称＋作者姓名，例：作者张三的作品名称《我的家》文件夹名称：《我的家》张三，作品文件夹中必须包括：作品、源程序及其相关材料。可视化作品和其他类作品分别单独上传或打包压缩后上传至本入口（便于上报省赛及全国赛项时使用）。</w:t>
      </w:r>
    </w:p>
    <w:p w14:paraId="4104165C">
      <w:pPr>
        <w:pStyle w:val="12"/>
        <w:rPr>
          <w:color w:val="000000"/>
        </w:rPr>
      </w:pPr>
      <w:r>
        <w:rPr>
          <w:color w:val="000000"/>
        </w:rPr>
        <w:t>注意：所有上传文件格式要求参见报名页面提示。</w:t>
      </w:r>
    </w:p>
    <w:p w14:paraId="6CBB6CC9">
      <w:pPr>
        <w:pStyle w:val="12"/>
        <w:rPr>
          <w:color w:val="000000"/>
        </w:rPr>
      </w:pPr>
      <w:r>
        <w:rPr>
          <w:color w:val="000000"/>
        </w:rPr>
        <w:t>（5）区级管理员根据绑定的统一身份认证账号（可采用微信扫描二维码方式）登录平台，对收到的作品组织评审，后择优通过平台上报参加市级活动，并生成“2026年中小学生</w:t>
      </w:r>
      <w:r>
        <w:rPr>
          <w:rFonts w:hint="eastAsia"/>
          <w:color w:val="000000"/>
          <w:lang w:val="en-US" w:eastAsia="zh-CN"/>
        </w:rPr>
        <w:t>数字</w:t>
      </w:r>
      <w:r>
        <w:rPr>
          <w:color w:val="000000"/>
        </w:rPr>
        <w:t>素养提升实践活动作品名单”Excel文档。纸质表由各区电教中心（馆）盖章后报送市电教馆。</w:t>
      </w:r>
    </w:p>
    <w:p w14:paraId="56AE1695">
      <w:pPr>
        <w:pStyle w:val="12"/>
        <w:rPr>
          <w:color w:val="000000"/>
        </w:rPr>
      </w:pPr>
      <w:r>
        <w:rPr>
          <w:rFonts w:hint="eastAsia"/>
          <w:color w:val="000000"/>
          <w:lang w:eastAsia="zh-CN"/>
        </w:rPr>
        <w:t>5.</w:t>
      </w:r>
      <w:r>
        <w:rPr>
          <w:color w:val="000000"/>
        </w:rPr>
        <w:t>学生作品上传（或指导教师、学校管理员代为上报）操作流程如下：</w:t>
      </w:r>
    </w:p>
    <w:p w14:paraId="768FFE15">
      <w:pPr>
        <w:pStyle w:val="12"/>
        <w:rPr>
          <w:color w:val="000000"/>
        </w:rPr>
      </w:pPr>
      <w:r>
        <w:rPr>
          <w:color w:val="000000"/>
        </w:rPr>
        <w:t>步骤一：使用IE8以上版本浏览器或非IE浏览器极速模式打开活动平台，网址：http：</w:t>
      </w:r>
      <w:r>
        <w:rPr>
          <w:rFonts w:hint="eastAsia"/>
          <w:color w:val="000000"/>
          <w:u w:val="none"/>
          <w:lang w:val="en-US" w:eastAsia="zh-CN"/>
        </w:rPr>
        <w:t>//</w:t>
      </w:r>
      <w:r>
        <w:rPr>
          <w:color w:val="000000"/>
        </w:rPr>
        <w:t>dnzz.jsnje.cn（下同）。</w:t>
      </w:r>
    </w:p>
    <w:p w14:paraId="5275D455">
      <w:pPr>
        <w:pStyle w:val="12"/>
        <w:rPr>
          <w:color w:val="000000"/>
        </w:rPr>
      </w:pPr>
      <w:r>
        <w:rPr>
          <w:color w:val="000000"/>
        </w:rPr>
        <w:t>步骤二：使用统一身份认证账号（教师可采用微信扫描二维码方式）登录平台后，进入“竞赛介绍”页面，阅读并了解竞赛相关信息后，从“参赛报名”入口进入报名通道，报名并上传作品。</w:t>
      </w:r>
    </w:p>
    <w:p w14:paraId="3BED9A12">
      <w:pPr>
        <w:pStyle w:val="12"/>
        <w:rPr>
          <w:color w:val="000000"/>
        </w:rPr>
      </w:pPr>
      <w:r>
        <w:rPr>
          <w:color w:val="000000"/>
        </w:rPr>
        <w:t>步骤三：报名入口，请认真填写并上传包括参赛基本信息（项目、组别等）、团队成员（指导教师、作者）、作品（可视化、源程序、相关材料）、作品创作说明等4个部分。</w:t>
      </w:r>
    </w:p>
    <w:p w14:paraId="02465EB6">
      <w:pPr>
        <w:pStyle w:val="12"/>
        <w:rPr>
          <w:color w:val="000000"/>
        </w:rPr>
      </w:pPr>
      <w:r>
        <w:rPr>
          <w:color w:val="000000"/>
        </w:rPr>
        <w:t>步骤四：学生提交作品及相关材料（或指导老师、学校管理员代为提交）后，学校管理员登录并审核通过，自动上报至区级。</w:t>
      </w:r>
    </w:p>
    <w:p w14:paraId="19A6DFF8">
      <w:pPr>
        <w:pStyle w:val="12"/>
        <w:rPr>
          <w:color w:val="000000"/>
        </w:rPr>
      </w:pPr>
      <w:r>
        <w:rPr>
          <w:rFonts w:hint="eastAsia"/>
          <w:color w:val="000000"/>
          <w:lang w:eastAsia="zh-CN"/>
        </w:rPr>
        <w:t>6.</w:t>
      </w:r>
      <w:r>
        <w:rPr>
          <w:color w:val="000000"/>
        </w:rPr>
        <w:t>区级管理员的操作流程如下：</w:t>
      </w:r>
    </w:p>
    <w:p w14:paraId="0C4059A9">
      <w:pPr>
        <w:pStyle w:val="12"/>
        <w:rPr>
          <w:color w:val="000000"/>
        </w:rPr>
      </w:pPr>
      <w:r>
        <w:rPr>
          <w:color w:val="000000"/>
        </w:rPr>
        <w:t>步骤一：使用IE8以上版本浏览器或非IE浏览器极速模式打开平台。</w:t>
      </w:r>
    </w:p>
    <w:p w14:paraId="4566E6F1">
      <w:pPr>
        <w:pStyle w:val="12"/>
        <w:rPr>
          <w:color w:val="000000"/>
        </w:rPr>
      </w:pPr>
      <w:r>
        <w:rPr>
          <w:color w:val="000000"/>
        </w:rPr>
        <w:t>步骤二：根据绑定的统一身份认证账号（可采用微信扫描二维码方式）登录平台，进入个人中心——“赛务管理”栏目。</w:t>
      </w:r>
    </w:p>
    <w:p w14:paraId="1D6F6188">
      <w:pPr>
        <w:pStyle w:val="12"/>
        <w:rPr>
          <w:color w:val="000000"/>
        </w:rPr>
      </w:pPr>
      <w:r>
        <w:rPr>
          <w:color w:val="000000"/>
        </w:rPr>
        <w:t>步骤三：进入本区赛对应赛段的参赛队伍页面：</w:t>
      </w:r>
    </w:p>
    <w:p w14:paraId="1E7FEDA7">
      <w:pPr>
        <w:pStyle w:val="12"/>
        <w:rPr>
          <w:color w:val="000000"/>
        </w:rPr>
      </w:pPr>
      <w:r>
        <w:rPr>
          <w:color w:val="000000"/>
        </w:rPr>
        <w:t>（1）组织区级评分评审。</w:t>
      </w:r>
    </w:p>
    <w:p w14:paraId="5C7AB93D">
      <w:pPr>
        <w:pStyle w:val="12"/>
        <w:rPr>
          <w:color w:val="000000"/>
        </w:rPr>
      </w:pPr>
      <w:r>
        <w:rPr>
          <w:color w:val="000000"/>
        </w:rPr>
        <w:t>（2）按照项目、组别选择入围作品上报至市级。</w:t>
      </w:r>
    </w:p>
    <w:p w14:paraId="685E58C3">
      <w:pPr>
        <w:pStyle w:val="12"/>
        <w:rPr>
          <w:color w:val="000000"/>
        </w:rPr>
      </w:pPr>
      <w:r>
        <w:rPr>
          <w:color w:val="000000"/>
        </w:rPr>
        <w:t>步骤四：导出“2026年南京市中小学生</w:t>
      </w:r>
      <w:r>
        <w:rPr>
          <w:rFonts w:hint="eastAsia"/>
          <w:color w:val="000000"/>
          <w:lang w:val="en-US" w:eastAsia="zh-CN"/>
        </w:rPr>
        <w:t>数字</w:t>
      </w:r>
      <w:r>
        <w:rPr>
          <w:color w:val="000000"/>
        </w:rPr>
        <w:t>素养提升实践活动作品名单”Excel文档，可自行筛选编辑。</w:t>
      </w:r>
    </w:p>
    <w:p w14:paraId="0E3B150D"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4" w:left="1587" w:header="851" w:footer="1417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大标宋_GBK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65A7DD">
    <w:pPr>
      <w:pStyle w:val="1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3782FC">
                          <w:pPr>
                            <w:pStyle w:val="14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AalSs7WAAAABgEAAA8AAAAAAAAAAQAgAAAAIgAAAGRycy9kb3ducmV2&#10;LnhtbFBLAQIUABQAAAAIAIdO4kAMiZEMNwIAAGs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2C3782FC">
                    <w:pPr>
                      <w:pStyle w:val="14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FA85AB">
    <w:pPr>
      <w:pStyle w:val="1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4FB1A5">
                          <w:pPr>
                            <w:pStyle w:val="14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pUrO1gAAAAYBAAAPAAAAAAAAAAEAIAAAACIAAABkcnMvZG93bnJl&#10;di54bWxQSwECFAAUAAAACACHTuJAc3nUujgCAABr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3A4FB1A5">
                    <w:pPr>
                      <w:pStyle w:val="14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2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D58F79">
    <w:pPr>
      <w:pStyle w:val="15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F9CF54">
    <w:pPr>
      <w:pStyle w:val="1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U5YWY0MTA3Yjg2ZjAyNDhiM2ZjNzVlMDhiNTNkZDUifQ=="/>
  </w:docVars>
  <w:rsids>
    <w:rsidRoot w:val="0019250B"/>
    <w:rsid w:val="00043664"/>
    <w:rsid w:val="000C02A2"/>
    <w:rsid w:val="000E5EBD"/>
    <w:rsid w:val="001807F7"/>
    <w:rsid w:val="0019250B"/>
    <w:rsid w:val="001A236A"/>
    <w:rsid w:val="0022238F"/>
    <w:rsid w:val="002257CC"/>
    <w:rsid w:val="0024330F"/>
    <w:rsid w:val="00280763"/>
    <w:rsid w:val="002A3DC1"/>
    <w:rsid w:val="00325FCC"/>
    <w:rsid w:val="00393619"/>
    <w:rsid w:val="0056218A"/>
    <w:rsid w:val="0058234D"/>
    <w:rsid w:val="00801F90"/>
    <w:rsid w:val="009E6E45"/>
    <w:rsid w:val="00A622FC"/>
    <w:rsid w:val="00AE7DBD"/>
    <w:rsid w:val="00B149A1"/>
    <w:rsid w:val="00B659A6"/>
    <w:rsid w:val="00BA2B05"/>
    <w:rsid w:val="00CF69C8"/>
    <w:rsid w:val="00D36F53"/>
    <w:rsid w:val="00D6242B"/>
    <w:rsid w:val="00E00F9D"/>
    <w:rsid w:val="00F72C22"/>
    <w:rsid w:val="00FD7761"/>
    <w:rsid w:val="00FE0D11"/>
    <w:rsid w:val="00FF5AA7"/>
    <w:rsid w:val="014C5AB4"/>
    <w:rsid w:val="02227FF9"/>
    <w:rsid w:val="08B747EB"/>
    <w:rsid w:val="08FA025E"/>
    <w:rsid w:val="0ACD4D80"/>
    <w:rsid w:val="0BB464EA"/>
    <w:rsid w:val="0DFF6AA6"/>
    <w:rsid w:val="18E65C2A"/>
    <w:rsid w:val="1D4A7EC3"/>
    <w:rsid w:val="2174113F"/>
    <w:rsid w:val="272F1281"/>
    <w:rsid w:val="273C001A"/>
    <w:rsid w:val="27F45BC0"/>
    <w:rsid w:val="2C0661DE"/>
    <w:rsid w:val="2C084C71"/>
    <w:rsid w:val="2DC80A3B"/>
    <w:rsid w:val="2E1B7734"/>
    <w:rsid w:val="300262D0"/>
    <w:rsid w:val="334762A9"/>
    <w:rsid w:val="38363658"/>
    <w:rsid w:val="3A5C69FF"/>
    <w:rsid w:val="3F344971"/>
    <w:rsid w:val="45AC4D67"/>
    <w:rsid w:val="49357497"/>
    <w:rsid w:val="4DF14A85"/>
    <w:rsid w:val="53820F06"/>
    <w:rsid w:val="56085E8D"/>
    <w:rsid w:val="572D56AD"/>
    <w:rsid w:val="57360827"/>
    <w:rsid w:val="57612C02"/>
    <w:rsid w:val="59204DD3"/>
    <w:rsid w:val="59FF3C4B"/>
    <w:rsid w:val="5BD3048B"/>
    <w:rsid w:val="5C1C7E6A"/>
    <w:rsid w:val="5D64292B"/>
    <w:rsid w:val="5FC96C04"/>
    <w:rsid w:val="600A4D82"/>
    <w:rsid w:val="60AA6B46"/>
    <w:rsid w:val="616C6FE3"/>
    <w:rsid w:val="63365753"/>
    <w:rsid w:val="675C4876"/>
    <w:rsid w:val="6C95707D"/>
    <w:rsid w:val="6F8737E0"/>
    <w:rsid w:val="6F9A3C8C"/>
    <w:rsid w:val="75757BE0"/>
    <w:rsid w:val="783D1402"/>
    <w:rsid w:val="7FCC5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officialmode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link w:val="33"/>
    <w:qFormat/>
    <w:uiPriority w:val="9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</w:rPr>
  </w:style>
  <w:style w:type="paragraph" w:styleId="3">
    <w:name w:val="heading 2"/>
    <w:next w:val="1"/>
    <w:unhideWhenUsed/>
    <w:qFormat/>
    <w:uiPriority w:val="9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Times New Roman" w:hAnsi="Times New Roman" w:eastAsia="楷体_GB2312" w:cs="楷体_GB2312"/>
      <w:sz w:val="32"/>
      <w:szCs w:val="32"/>
    </w:rPr>
  </w:style>
  <w:style w:type="paragraph" w:styleId="4">
    <w:name w:val="heading 3"/>
    <w:next w:val="1"/>
    <w:unhideWhenUsed/>
    <w:qFormat/>
    <w:uiPriority w:val="9"/>
    <w:pPr>
      <w:keepNext/>
      <w:keepLines/>
      <w:spacing w:beforeLines="0" w:beforeAutospacing="0" w:afterLines="0" w:afterAutospacing="0" w:line="560" w:lineRule="exact"/>
      <w:ind w:firstLine="894" w:firstLineChars="200"/>
      <w:outlineLvl w:val="2"/>
    </w:pPr>
    <w:rPr>
      <w:rFonts w:ascii="Times New Roman" w:hAnsi="Times New Roman" w:eastAsia="仿宋_GB2312" w:cs="仿宋_GB2312"/>
      <w:sz w:val="32"/>
      <w:szCs w:val="32"/>
    </w:rPr>
  </w:style>
  <w:style w:type="paragraph" w:styleId="5">
    <w:name w:val="heading 4"/>
    <w:next w:val="1"/>
    <w:link w:val="34"/>
    <w:semiHidden/>
    <w:unhideWhenUsed/>
    <w:qFormat/>
    <w:uiPriority w:val="9"/>
    <w:pPr>
      <w:keepNext/>
      <w:keepLines/>
      <w:spacing w:beforeLines="0" w:beforeAutospacing="0" w:afterLines="0" w:afterAutospacing="0" w:line="560" w:lineRule="exact"/>
      <w:ind w:firstLine="894" w:firstLineChars="200"/>
      <w:outlineLvl w:val="3"/>
    </w:pPr>
    <w:rPr>
      <w:rFonts w:ascii="Times New Roman" w:hAnsi="Times New Roman" w:eastAsia="仿宋_GB2312" w:cs="仿宋_GB2312"/>
      <w:sz w:val="32"/>
      <w:szCs w:val="32"/>
    </w:rPr>
  </w:style>
  <w:style w:type="paragraph" w:styleId="6">
    <w:name w:val="heading 5"/>
    <w:next w:val="1"/>
    <w:semiHidden/>
    <w:unhideWhenUsed/>
    <w:qFormat/>
    <w:uiPriority w:val="9"/>
    <w:pPr>
      <w:spacing w:line="560" w:lineRule="exact"/>
      <w:ind w:firstLine="894" w:firstLineChars="200"/>
      <w:outlineLvl w:val="4"/>
    </w:pPr>
    <w:rPr>
      <w:rFonts w:ascii="Times New Roman" w:hAnsi="Times New Roman" w:eastAsia="仿宋_GB2312" w:cs="仿宋_GB2312"/>
      <w:sz w:val="32"/>
      <w:szCs w:val="32"/>
    </w:rPr>
  </w:style>
  <w:style w:type="paragraph" w:styleId="7">
    <w:name w:val="heading 6"/>
    <w:next w:val="1"/>
    <w:semiHidden/>
    <w:unhideWhenUsed/>
    <w:qFormat/>
    <w:uiPriority w:val="9"/>
    <w:pPr>
      <w:spacing w:line="560" w:lineRule="exact"/>
      <w:ind w:firstLine="894" w:firstLineChars="200"/>
      <w:outlineLvl w:val="5"/>
    </w:pPr>
    <w:rPr>
      <w:rFonts w:ascii="Times New Roman" w:hAnsi="Times New Roman" w:eastAsia="仿宋_GB2312" w:cs="仿宋_GB2312"/>
      <w:sz w:val="32"/>
      <w:szCs w:val="32"/>
    </w:rPr>
  </w:style>
  <w:style w:type="paragraph" w:styleId="8">
    <w:name w:val="heading 7"/>
    <w:next w:val="1"/>
    <w:semiHidden/>
    <w:unhideWhenUsed/>
    <w:qFormat/>
    <w:uiPriority w:val="9"/>
    <w:pPr>
      <w:spacing w:line="560" w:lineRule="exact"/>
      <w:ind w:firstLine="894" w:firstLineChars="200"/>
      <w:outlineLvl w:val="6"/>
    </w:pPr>
    <w:rPr>
      <w:rFonts w:ascii="Times New Roman" w:hAnsi="Times New Roman" w:eastAsia="仿宋_GB2312" w:cs="仿宋_GB2312"/>
      <w:sz w:val="32"/>
      <w:szCs w:val="32"/>
    </w:rPr>
  </w:style>
  <w:style w:type="paragraph" w:styleId="9">
    <w:name w:val="heading 8"/>
    <w:next w:val="1"/>
    <w:semiHidden/>
    <w:unhideWhenUsed/>
    <w:qFormat/>
    <w:uiPriority w:val="9"/>
    <w:pPr>
      <w:spacing w:line="560" w:lineRule="exact"/>
      <w:ind w:firstLine="894" w:firstLineChars="200"/>
      <w:outlineLvl w:val="7"/>
    </w:pPr>
    <w:rPr>
      <w:rFonts w:ascii="Times New Roman" w:hAnsi="Times New Roman" w:eastAsia="仿宋_GB2312" w:cs="仿宋_GB2312"/>
      <w:sz w:val="32"/>
      <w:szCs w:val="32"/>
    </w:rPr>
  </w:style>
  <w:style w:type="paragraph" w:styleId="10">
    <w:name w:val="heading 9"/>
    <w:next w:val="1"/>
    <w:semiHidden/>
    <w:unhideWhenUsed/>
    <w:qFormat/>
    <w:uiPriority w:val="9"/>
    <w:pPr>
      <w:spacing w:line="560" w:lineRule="exact"/>
      <w:ind w:firstLine="894" w:firstLineChars="200"/>
      <w:outlineLvl w:val="8"/>
    </w:pPr>
    <w:rPr>
      <w:rFonts w:ascii="Times New Roman" w:hAnsi="Times New Roman" w:eastAsia="仿宋_GB2312" w:cs="仿宋_GB2312"/>
      <w:sz w:val="32"/>
      <w:szCs w:val="32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29"/>
    <w:unhideWhenUsed/>
    <w:qFormat/>
    <w:uiPriority w:val="99"/>
    <w:pPr>
      <w:jc w:val="left"/>
    </w:pPr>
  </w:style>
  <w:style w:type="paragraph" w:styleId="12">
    <w:name w:val="Body Text"/>
    <w:unhideWhenUsed/>
    <w:qFormat/>
    <w:uiPriority w:val="99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13">
    <w:name w:val="Date"/>
    <w:basedOn w:val="1"/>
    <w:next w:val="1"/>
    <w:link w:val="25"/>
    <w:semiHidden/>
    <w:unhideWhenUsed/>
    <w:qFormat/>
    <w:uiPriority w:val="99"/>
    <w:pPr>
      <w:ind w:left="100" w:leftChars="2500"/>
    </w:pPr>
  </w:style>
  <w:style w:type="paragraph" w:styleId="14">
    <w:name w:val="footer"/>
    <w:basedOn w:val="1"/>
    <w:link w:val="2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2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Subtitle"/>
    <w:qFormat/>
    <w:uiPriority w:val="11"/>
    <w:pPr>
      <w:spacing w:beforeLines="0" w:beforeAutospacing="0" w:afterLines="0" w:afterAutospacing="0" w:line="720" w:lineRule="exact"/>
      <w:jc w:val="center"/>
      <w:outlineLvl w:val="9"/>
    </w:pPr>
    <w:rPr>
      <w:rFonts w:ascii="Times New Roman" w:hAnsi="Times New Roman" w:eastAsia="仿宋_GB2312" w:cs="仿宋_GB2312"/>
      <w:kern w:val="28"/>
      <w:sz w:val="32"/>
      <w:szCs w:val="32"/>
    </w:rPr>
  </w:style>
  <w:style w:type="paragraph" w:styleId="17">
    <w:name w:val="Normal (Web)"/>
    <w:basedOn w:val="1"/>
    <w:semiHidden/>
    <w:unhideWhenUsed/>
    <w:qFormat/>
    <w:uiPriority w:val="99"/>
    <w:rPr>
      <w:rFonts w:ascii="Times New Roman" w:hAnsi="Times New Roman"/>
      <w:sz w:val="24"/>
    </w:rPr>
  </w:style>
  <w:style w:type="paragraph" w:styleId="18">
    <w:name w:val="Title"/>
    <w:qFormat/>
    <w:uiPriority w:val="1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  <w:style w:type="paragraph" w:styleId="19">
    <w:name w:val="annotation subject"/>
    <w:basedOn w:val="11"/>
    <w:next w:val="11"/>
    <w:link w:val="30"/>
    <w:semiHidden/>
    <w:unhideWhenUsed/>
    <w:qFormat/>
    <w:uiPriority w:val="99"/>
    <w:rPr>
      <w:b/>
      <w:bCs/>
    </w:rPr>
  </w:style>
  <w:style w:type="character" w:styleId="22">
    <w:name w:val="Hyperlink"/>
    <w:basedOn w:val="2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23">
    <w:name w:val="annotation reference"/>
    <w:basedOn w:val="21"/>
    <w:semiHidden/>
    <w:unhideWhenUsed/>
    <w:qFormat/>
    <w:uiPriority w:val="99"/>
    <w:rPr>
      <w:sz w:val="21"/>
      <w:szCs w:val="21"/>
    </w:rPr>
  </w:style>
  <w:style w:type="character" w:customStyle="1" w:styleId="24">
    <w:name w:val="未处理的提及1"/>
    <w:basedOn w:val="2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5">
    <w:name w:val="日期 字符"/>
    <w:basedOn w:val="21"/>
    <w:link w:val="13"/>
    <w:semiHidden/>
    <w:qFormat/>
    <w:uiPriority w:val="99"/>
    <w:rPr>
      <w:rFonts w:ascii="Calibri" w:hAnsi="Calibri" w:eastAsia="宋体" w:cs="Times New Roman"/>
      <w:szCs w:val="24"/>
    </w:rPr>
  </w:style>
  <w:style w:type="paragraph" w:customStyle="1" w:styleId="26">
    <w:name w:val="修订1"/>
    <w:hidden/>
    <w:semiHidden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27">
    <w:name w:val="页眉 字符"/>
    <w:basedOn w:val="21"/>
    <w:link w:val="15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28">
    <w:name w:val="页脚 字符"/>
    <w:basedOn w:val="21"/>
    <w:link w:val="14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29">
    <w:name w:val="批注文字 字符"/>
    <w:basedOn w:val="21"/>
    <w:link w:val="11"/>
    <w:qFormat/>
    <w:uiPriority w:val="99"/>
    <w:rPr>
      <w:rFonts w:ascii="Calibri" w:hAnsi="Calibri" w:eastAsia="宋体" w:cs="Times New Roman"/>
      <w:kern w:val="2"/>
      <w:sz w:val="21"/>
      <w:szCs w:val="24"/>
    </w:rPr>
  </w:style>
  <w:style w:type="character" w:customStyle="1" w:styleId="30">
    <w:name w:val="批注主题 字符"/>
    <w:basedOn w:val="29"/>
    <w:link w:val="19"/>
    <w:semiHidden/>
    <w:qFormat/>
    <w:uiPriority w:val="99"/>
    <w:rPr>
      <w:rFonts w:ascii="Calibri" w:hAnsi="Calibri" w:eastAsia="宋体" w:cs="Times New Roman"/>
      <w:b/>
      <w:bCs/>
      <w:kern w:val="2"/>
      <w:sz w:val="21"/>
      <w:szCs w:val="24"/>
    </w:rPr>
  </w:style>
  <w:style w:type="paragraph" w:customStyle="1" w:styleId="31">
    <w:name w:val="主送对象"/>
    <w:next w:val="1"/>
    <w:qFormat/>
    <w:uiPriority w:val="0"/>
    <w:pPr>
      <w:spacing w:line="560" w:lineRule="exact"/>
    </w:pPr>
    <w:rPr>
      <w:rFonts w:ascii="Times New Roman" w:hAnsi="Times New Roman" w:eastAsia="仿宋_GB2312" w:cs="仿宋_GB2312"/>
      <w:sz w:val="32"/>
      <w:szCs w:val="32"/>
    </w:rPr>
  </w:style>
  <w:style w:type="paragraph" w:customStyle="1" w:styleId="32">
    <w:name w:val="附录标题"/>
    <w:next w:val="1"/>
    <w:qFormat/>
    <w:uiPriority w:val="0"/>
    <w:pPr>
      <w:overflowPunct w:val="0"/>
      <w:topLinePunct/>
      <w:spacing w:line="560" w:lineRule="exact"/>
      <w:jc w:val="left"/>
      <w:outlineLvl w:val="0"/>
    </w:pPr>
    <w:rPr>
      <w:rFonts w:ascii="黑体" w:hAnsi="黑体" w:eastAsia="黑体" w:cs="黑体"/>
      <w:sz w:val="32"/>
      <w:szCs w:val="32"/>
    </w:rPr>
  </w:style>
  <w:style w:type="character" w:customStyle="1" w:styleId="33">
    <w:name w:val="标题 1 Char"/>
    <w:link w:val="2"/>
    <w:qFormat/>
    <w:uiPriority w:val="0"/>
    <w:rPr>
      <w:rFonts w:ascii="黑体" w:hAnsi="黑体" w:eastAsia="黑体" w:cs="黑体"/>
      <w:kern w:val="44"/>
      <w:sz w:val="32"/>
      <w:szCs w:val="32"/>
    </w:rPr>
  </w:style>
  <w:style w:type="character" w:customStyle="1" w:styleId="34">
    <w:name w:val="标题 4 Char"/>
    <w:link w:val="5"/>
    <w:qFormat/>
    <w:uiPriority w:val="0"/>
    <w:rPr>
      <w:rFonts w:ascii="Times New Roman" w:hAnsi="Times New Roman" w:eastAsia="仿宋_GB2312" w:cs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9EE71A4-035F-48AE-9402-09192ABAA680}">
  <ds:schemaRefs/>
</ds:datastoreItem>
</file>

<file path=customXml/itemProps3.xml><?xml version="1.0" encoding="utf-8"?>
<ds:datastoreItem xmlns:ds="http://schemas.openxmlformats.org/officeDocument/2006/customXml" ds:itemID="{bc34f59e-3b0a-49cc-8a8c-15d3d77044d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2984</Words>
  <Characters>3462</Characters>
  <Lines>9</Lines>
  <Paragraphs>2</Paragraphs>
  <TotalTime>1</TotalTime>
  <ScaleCrop>false</ScaleCrop>
  <LinksUpToDate>false</LinksUpToDate>
  <CharactersWithSpaces>3507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2024-02-28T08:04:00Z</dcterms:created>
  <dc:creator>马睿</dc:creator>
  <cp:lastModifiedBy>阚建</cp:lastModifiedBy>
  <cp:lastPrinted>2026-03-12T02:44:00Z</cp:lastPrinted>
  <dcterms:modified xsi:type="dcterms:W3CDTF">2026-03-13T07:01:06Z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46C9D24CF0A1472A9237E47491224780_13</vt:lpwstr>
  </property>
  <property fmtid="{D5CDD505-2E9C-101B-9397-08002B2CF9AE}" pid="4" name="KSOTemplateDocerSaveRecord">
    <vt:lpwstr>eyJoZGlkIjoiNTk1ZmUwNDk2MGQ2NjA4NWVkNTI1NmNjMTk4YWM2NTUiLCJ1c2VySWQiOiIxNDc4MDEyMzgwIn0=</vt:lpwstr>
  </property>
</Properties>
</file>