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A675">
      <w:pPr>
        <w:pStyle w:val="2"/>
        <w:keepNext w:val="0"/>
        <w:keepLines w:val="0"/>
        <w:widowControl/>
        <w:suppressLineNumbers w:val="0"/>
        <w:shd w:val="clear" w:fill="FFFFFF"/>
        <w:spacing w:before="0" w:beforeAutospacing="0" w:after="300" w:afterAutospacing="0" w:line="18" w:lineRule="atLeast"/>
        <w:ind w:left="0" w:right="0" w:firstLine="0"/>
        <w:jc w:val="center"/>
        <w:rPr>
          <w:rFonts w:hint="eastAsia" w:ascii="微软雅黑" w:hAnsi="微软雅黑" w:eastAsia="微软雅黑" w:cs="微软雅黑"/>
          <w:b w:val="0"/>
          <w:bCs w:val="0"/>
          <w:i w:val="0"/>
          <w:iCs w:val="0"/>
          <w:caps w:val="0"/>
          <w:color w:val="auto"/>
          <w:spacing w:val="0"/>
          <w:sz w:val="33"/>
          <w:szCs w:val="33"/>
        </w:rPr>
      </w:pPr>
      <w:r>
        <w:rPr>
          <w:rFonts w:hint="eastAsia" w:ascii="微软雅黑" w:hAnsi="微软雅黑" w:eastAsia="微软雅黑" w:cs="微软雅黑"/>
          <w:b w:val="0"/>
          <w:bCs w:val="0"/>
          <w:i w:val="0"/>
          <w:iCs w:val="0"/>
          <w:caps w:val="0"/>
          <w:color w:val="auto"/>
          <w:spacing w:val="0"/>
          <w:sz w:val="33"/>
          <w:szCs w:val="33"/>
          <w:shd w:val="clear" w:fill="FFFFFF"/>
        </w:rPr>
        <w:t>2026年南京市教师数字素养提升实践活动参加要求</w:t>
      </w:r>
    </w:p>
    <w:p w14:paraId="6A0B9B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微软雅黑" w:hAnsi="微软雅黑" w:eastAsia="微软雅黑" w:cs="微软雅黑"/>
          <w:color w:val="auto"/>
        </w:rPr>
      </w:pPr>
      <w:r>
        <w:rPr>
          <w:rStyle w:val="6"/>
          <w:rFonts w:hint="eastAsia" w:ascii="微软雅黑" w:hAnsi="微软雅黑" w:eastAsia="微软雅黑" w:cs="微软雅黑"/>
          <w:b/>
          <w:bCs/>
          <w:i w:val="0"/>
          <w:iCs w:val="0"/>
          <w:caps w:val="0"/>
          <w:color w:val="auto"/>
          <w:spacing w:val="0"/>
          <w:sz w:val="22"/>
          <w:szCs w:val="22"/>
          <w:shd w:val="clear" w:fill="FFFFFF"/>
        </w:rPr>
        <w:t>一、项目说明及要求</w:t>
      </w:r>
    </w:p>
    <w:p w14:paraId="218AFAC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1．课件：是指基于数字化、网络化、智能化信息技术和多媒体技术，根据教学内容、目标、过程、方法与评价进行设计、制作完成的应用软件。能够有效支持教与学，高效完成特定教学任务、实现教学目标。</w:t>
      </w:r>
    </w:p>
    <w:p w14:paraId="345C122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各类教学软件、学生自主学习软件、教学评价软件、仿真实验软件等均可报送。</w:t>
      </w:r>
    </w:p>
    <w:p w14:paraId="5FC4619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（1）制作要求：视频、声音、动画等素材需使用常用文件格式；课件应易于安装、运行和卸载。</w:t>
      </w:r>
    </w:p>
    <w:p w14:paraId="4186BEA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（2）报送形式：作品登记表（PDF 格式），课件演示视频（MP4 格式），相关设计说明（Word 文档格式），相关材料（ZIP压缩包格式），以上内容总大小不超过700M。如需非常用软件运行或播放，请同时提供该软件，如相关字体、白板软件等。建议同时报送软件运行录屏解说文件。</w:t>
      </w:r>
    </w:p>
    <w:p w14:paraId="720060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2．微课：微课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14:paraId="5641CB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中等职业教育组微课作品鼓励体现技能训练（包括训练模式）。</w:t>
      </w:r>
    </w:p>
    <w:p w14:paraId="20BC5D0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制作要求：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MP 4等），画面尺寸为1920×1080以上，播放时间一般不超过10分钟，视频中建议出现教师本人讲课的同步画面。</w:t>
      </w:r>
    </w:p>
    <w:p w14:paraId="0949D2E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根据学科和教学内容特点，如有学习指导、练习题和配套学习资源等材料请一并提交。</w:t>
      </w:r>
    </w:p>
    <w:p w14:paraId="0E30FFF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（2）报送形式：作品登记表（PDF 格式），微课视频（MP4 格式），相关材料（ZIP 压缩包格式），以上内容总大小不超过700M。</w:t>
      </w:r>
    </w:p>
    <w:p w14:paraId="1F63FF1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3．融合创新应用教学案例（“人工智能”主题）：是指教师将人工智能技术作为教师组织与实施教学的工具和学生学习与认知的工具，融于教与学的过程，且教学成效明显的教学活动案例。</w:t>
      </w:r>
    </w:p>
    <w:p w14:paraId="251CB38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（1）制作要求：须提交案例介绍文档、教学活动录像和相关材料。</w:t>
      </w:r>
    </w:p>
    <w:p w14:paraId="6926B72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案例介绍文档可包括：教学环境设施与课程建设、教学应用情况、教学效果、教学成果、推广情况等。</w:t>
      </w:r>
    </w:p>
    <w:p w14:paraId="3F6BA40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教学活动录像：反映创新教育教学情况，针对案例特点，提供合适的教学活动录像，可以是具有代表性的单节课堂教学实录，也可以是围绕一个教学专题的多节课课堂教学片段剪辑而成的专题介绍视频。使用MP 4格式，时间总计不超过50分钟。</w:t>
      </w:r>
    </w:p>
    <w:p w14:paraId="7442244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相关材料：教学设计方案、课程资源等。如为教师个人应用国家数字教育资源公共服务体系内的网络学习空间所开展的教学案例，需同时提交PPT文档、空间访问说明文档（含空间网址）等。</w:t>
      </w:r>
    </w:p>
    <w:p w14:paraId="1C584C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（2）报送形式：作品登记表（PDF 格式），案例介绍文档（Word 文档格式），教学活动录像（MP4 格式），相关材料（ZIP压缩包格式），以上内容总大小不超过700M。</w:t>
      </w:r>
    </w:p>
    <w:p w14:paraId="151471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5．信息化教学课程案例：是指利用信息技术优化课程教学，转变学习方式，创新课堂教学模式，教育教学改革成效显著的案例。包括课堂教学、研究性教学、实验实训教学、见习实习教学等多种类型，采用混合教学或在线教学模式。</w:t>
      </w:r>
      <w:bookmarkStart w:id="0" w:name="_GoBack"/>
      <w:bookmarkEnd w:id="0"/>
    </w:p>
    <w:p w14:paraId="1064DF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（1）制作要求：须提交案例介绍文档、教学活动录像和相关材料。</w:t>
      </w:r>
    </w:p>
    <w:p w14:paraId="2E2660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75" w:firstLineChars="3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案例介绍文档包括：课程建设与实施情况、教学效果、教学成果、推广情况等。</w:t>
      </w:r>
    </w:p>
    <w:p w14:paraId="0C6D35B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　教学活动录像：反映信息化课程教学情况，针对案例特点，提供合适的教学活动录像，可以是具有代表性的单节课堂教学实录、多节课堂片段剪辑、专题介绍视频等多种形式。使用mp4格式，时间总计不超过50分钟。</w:t>
      </w:r>
    </w:p>
    <w:p w14:paraId="47A0167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相关材料：教学设计方案、课程资源等。</w:t>
      </w:r>
    </w:p>
    <w:p w14:paraId="10E133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（2）报送形式：作品登记表（PDF 格式），案例介绍文档（Word 文档格式），教学活动录像（MP4 格式），相关材料（ZIP压缩包格式），以上内容总大小不超过700M。</w:t>
      </w:r>
    </w:p>
    <w:p w14:paraId="7CE3712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Style w:val="6"/>
          <w:rFonts w:hint="eastAsia" w:ascii="微软雅黑" w:hAnsi="微软雅黑" w:eastAsia="微软雅黑" w:cs="微软雅黑"/>
          <w:b/>
          <w:bCs/>
          <w:i w:val="0"/>
          <w:iCs w:val="0"/>
          <w:caps w:val="0"/>
          <w:color w:val="auto"/>
          <w:spacing w:val="0"/>
          <w:sz w:val="22"/>
          <w:szCs w:val="22"/>
          <w:shd w:val="clear" w:fill="FFFFFF"/>
        </w:rPr>
        <w:t>二、报送方法及数量</w:t>
      </w:r>
    </w:p>
    <w:p w14:paraId="5341111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1．报送方法</w:t>
      </w:r>
    </w:p>
    <w:p w14:paraId="3AD8106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基础教育组、中等职业教育组由各区教师发展中心、电教中心（馆）统一组织选拔，择优推荐辖区参赛作品，以区为单位进行作品报送；直属学校直接报送（市直属学校的初中校，原则上按属地化报送）。未进行区级评选直接推荐的视情况酌情减少参赛数量。</w:t>
      </w:r>
    </w:p>
    <w:p w14:paraId="05B767C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2．作品数量要求：</w:t>
      </w:r>
    </w:p>
    <w:p w14:paraId="17FB78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（1）各区报送作品数量：幼儿教育不超过20件；中小学教育不超过30件；特殊教育不超过5件；职业教育不少于5件，不超过15件。</w:t>
      </w:r>
    </w:p>
    <w:p w14:paraId="75BF8B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（2）直属学校每校不超过10件。</w:t>
      </w:r>
    </w:p>
    <w:p w14:paraId="1F56674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Style w:val="6"/>
          <w:rFonts w:hint="eastAsia" w:ascii="微软雅黑" w:hAnsi="微软雅黑" w:eastAsia="微软雅黑" w:cs="微软雅黑"/>
          <w:b/>
          <w:bCs/>
          <w:i w:val="0"/>
          <w:iCs w:val="0"/>
          <w:caps w:val="0"/>
          <w:color w:val="auto"/>
          <w:spacing w:val="0"/>
          <w:sz w:val="22"/>
          <w:szCs w:val="22"/>
          <w:shd w:val="clear" w:fill="FFFFFF"/>
        </w:rPr>
        <w:t>三、作品报送要求</w:t>
      </w:r>
    </w:p>
    <w:p w14:paraId="63E6BD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1．基础教育组、中等职业教育组作品报送将在“南京市教师数字素养提升实践活动平台”（以下简称“平台”）（http://jxsjpy.jsnje.cn/）中进行，上报方法详见平台首页“操作指南”中的“参赛教师操作手册”。</w:t>
      </w:r>
    </w:p>
    <w:p w14:paraId="3DBA335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上报材料包括：作品登记表、视频、作品文件包（与作品相关的所有材料，作品包里无“作品登记表”和相关材料，一律取消参赛资格）。其中，“课件”类作品请制作成“课件演示视频”上传至平台。</w:t>
      </w:r>
    </w:p>
    <w:p w14:paraId="48E625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因平台设置要求，每个作品存放的文件夹名称必须与作品登记表中的作品名称一致。上报表格中所填信息，特别是教师个人信息务必详尽、准确。</w:t>
      </w:r>
    </w:p>
    <w:p w14:paraId="739C7A8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每件作品限1名作者，每名参赛教师限报1件；不接受以单位名义集体创作的作品以及跨区联合申报的作品。</w:t>
      </w:r>
    </w:p>
    <w:p w14:paraId="7359897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Style w:val="6"/>
          <w:rFonts w:hint="eastAsia" w:ascii="微软雅黑" w:hAnsi="微软雅黑" w:eastAsia="微软雅黑" w:cs="微软雅黑"/>
          <w:b/>
          <w:bCs/>
          <w:i w:val="0"/>
          <w:iCs w:val="0"/>
          <w:caps w:val="0"/>
          <w:color w:val="auto"/>
          <w:spacing w:val="0"/>
          <w:sz w:val="22"/>
          <w:szCs w:val="22"/>
          <w:shd w:val="clear" w:fill="FFFFFF"/>
        </w:rPr>
        <w:t>四、其他要求</w:t>
      </w:r>
    </w:p>
    <w:p w14:paraId="475751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作品有下列情形之一的取消参赛资格：</w:t>
      </w:r>
    </w:p>
    <w:p w14:paraId="2262E3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1. 有政治原则性错误和学科概念性错误的作品；</w:t>
      </w:r>
    </w:p>
    <w:p w14:paraId="3866F8E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2. 存在弄虚作假行为的作品；</w:t>
      </w:r>
    </w:p>
    <w:p w14:paraId="18F3B37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3. 已参加往届活动或其他省级、国家级活动的作品。</w:t>
      </w:r>
    </w:p>
    <w:p w14:paraId="518AD9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50" w:firstLineChars="200"/>
        <w:jc w:val="left"/>
        <w:textAlignment w:val="auto"/>
        <w:rPr>
          <w:rFonts w:hint="eastAsia" w:ascii="微软雅黑" w:hAnsi="微软雅黑" w:eastAsia="微软雅黑" w:cs="微软雅黑"/>
          <w:color w:val="auto"/>
        </w:rPr>
      </w:pPr>
      <w:r>
        <w:rPr>
          <w:rFonts w:hint="eastAsia" w:ascii="微软雅黑" w:hAnsi="微软雅黑" w:eastAsia="微软雅黑" w:cs="微软雅黑"/>
          <w:i w:val="0"/>
          <w:iCs w:val="0"/>
          <w:caps w:val="0"/>
          <w:color w:val="auto"/>
          <w:spacing w:val="0"/>
          <w:sz w:val="22"/>
          <w:szCs w:val="22"/>
          <w:shd w:val="clear" w:fill="FFFFFF"/>
        </w:rPr>
        <w:t>作者应对作品的原创性、真实性负责。如作品引起知识产权异议和纠纷，其责任由作者承担。组委会拥有该作品的使用权，可以公益形式对该作品进行展示和传播。</w:t>
      </w:r>
    </w:p>
    <w:p w14:paraId="0C048714">
      <w:pPr>
        <w:rPr>
          <w:rFonts w:hint="eastAsia" w:ascii="微软雅黑" w:hAnsi="微软雅黑" w:eastAsia="微软雅黑" w:cs="微软雅黑"/>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F52A6"/>
    <w:rsid w:val="42EF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2184</Words>
  <Characters>2287</Characters>
  <Lines>0</Lines>
  <Paragraphs>0</Paragraphs>
  <TotalTime>30</TotalTime>
  <ScaleCrop>false</ScaleCrop>
  <LinksUpToDate>false</LinksUpToDate>
  <CharactersWithSpaces>2382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2026-04-20T00:51:00Z</dcterms:created>
  <dc:creator>sunny</dc:creator>
  <cp:lastModifiedBy>sunny</cp:lastModifiedBy>
  <dcterms:modified xsi:type="dcterms:W3CDTF">2026-04-20T01:21:28Z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8BC194787B3D4A7EBAAB4AA8CCCE4E41_11</vt:lpwstr>
  </property>
  <property fmtid="{D5CDD505-2E9C-101B-9397-08002B2CF9AE}" pid="4" name="KSOTemplateDocerSaveRecord">
    <vt:lpwstr>eyJoZGlkIjoiZDg4ZDkwNTdhY2U5ZTIyYjlkYzE0MGZkYTFlMGNkZDMiLCJ1c2VySWQiOiIxMTUwNDAzMTM0In0=</vt:lpwstr>
  </property>
</Properties>
</file>