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4DE32">
      <w:pPr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02</w:t>
      </w:r>
      <w:r>
        <w:rPr>
          <w:rFonts w:hint="eastAsia"/>
          <w:b/>
          <w:sz w:val="30"/>
          <w:szCs w:val="30"/>
        </w:rPr>
        <w:t>6年</w:t>
      </w:r>
      <w:r>
        <w:rPr>
          <w:rFonts w:hint="eastAsia"/>
          <w:b/>
          <w:sz w:val="30"/>
          <w:szCs w:val="30"/>
          <w:lang w:eastAsia="zh-CN"/>
        </w:rPr>
        <w:t>六合</w:t>
      </w:r>
      <w:r>
        <w:rPr>
          <w:rFonts w:hint="eastAsia"/>
          <w:b/>
          <w:sz w:val="30"/>
          <w:szCs w:val="30"/>
        </w:rPr>
        <w:t>区中学体育学科青年教师基本功比赛</w:t>
      </w:r>
      <w:r>
        <w:rPr>
          <w:rFonts w:hint="eastAsia"/>
          <w:b/>
          <w:sz w:val="30"/>
          <w:szCs w:val="30"/>
          <w:lang w:val="en-US" w:eastAsia="zh-CN"/>
        </w:rPr>
        <w:t>通知</w:t>
      </w:r>
    </w:p>
    <w:p w14:paraId="5AF89BA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</w:t>
      </w:r>
      <w:r>
        <w:rPr>
          <w:rFonts w:hint="eastAsia"/>
          <w:b/>
          <w:sz w:val="24"/>
          <w:lang w:eastAsia="zh-CN"/>
        </w:rPr>
        <w:t>、</w:t>
      </w:r>
      <w:r>
        <w:rPr>
          <w:rFonts w:hint="eastAsia"/>
          <w:b/>
          <w:sz w:val="24"/>
        </w:rPr>
        <w:t>比赛目的：</w:t>
      </w:r>
    </w:p>
    <w:p w14:paraId="0E787D96">
      <w:pPr>
        <w:spacing w:line="360" w:lineRule="auto"/>
        <w:ind w:left="420" w:leftChars="200" w:firstLine="480" w:firstLineChars="200"/>
        <w:rPr>
          <w:sz w:val="24"/>
        </w:rPr>
      </w:pPr>
      <w:r>
        <w:rPr>
          <w:rFonts w:hint="eastAsia"/>
          <w:sz w:val="24"/>
        </w:rPr>
        <w:t>为了适应新一轮课程改革的需要和教师自身发展的需求，更好的推进新课程改革的深入，加强对青年教师基本功和专项能力训练，提高青年教师综合素质，为市基本功比赛选拔人才，搭建人才培养有效平台，建设一支德才兼备的优秀青年教师队伍。</w:t>
      </w:r>
    </w:p>
    <w:p w14:paraId="26A1ED3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rFonts w:hint="eastAsia"/>
          <w:b/>
          <w:sz w:val="24"/>
          <w:lang w:eastAsia="zh-CN"/>
        </w:rPr>
        <w:t>、</w:t>
      </w:r>
      <w:r>
        <w:rPr>
          <w:rFonts w:hint="eastAsia"/>
          <w:b/>
          <w:sz w:val="24"/>
        </w:rPr>
        <w:t>比赛时间：</w:t>
      </w:r>
    </w:p>
    <w:p w14:paraId="2D15D81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20</w:t>
      </w:r>
      <w:r>
        <w:rPr>
          <w:sz w:val="24"/>
        </w:rPr>
        <w:t>2</w:t>
      </w:r>
      <w:r>
        <w:rPr>
          <w:rFonts w:hint="eastAsia"/>
          <w:sz w:val="24"/>
        </w:rPr>
        <w:t>6年6月</w:t>
      </w:r>
      <w:r>
        <w:rPr>
          <w:rFonts w:hint="eastAsia"/>
          <w:sz w:val="24"/>
          <w:lang w:val="en-US" w:eastAsia="zh-CN"/>
        </w:rPr>
        <w:t>18</w:t>
      </w:r>
      <w:r>
        <w:rPr>
          <w:rFonts w:hint="eastAsia"/>
          <w:sz w:val="24"/>
        </w:rPr>
        <w:t>日（暂定）</w:t>
      </w:r>
    </w:p>
    <w:p w14:paraId="16F2FF5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2026年5月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日前提交报名名单</w:t>
      </w:r>
    </w:p>
    <w:p w14:paraId="3A10531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rFonts w:hint="eastAsia"/>
          <w:b/>
          <w:sz w:val="24"/>
          <w:lang w:eastAsia="zh-CN"/>
        </w:rPr>
        <w:t>、</w:t>
      </w:r>
      <w:r>
        <w:rPr>
          <w:rFonts w:hint="eastAsia"/>
          <w:b/>
          <w:sz w:val="24"/>
        </w:rPr>
        <w:t>比赛地点：</w:t>
      </w:r>
    </w:p>
    <w:p w14:paraId="1F502D37">
      <w:pPr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南京</w:t>
      </w:r>
      <w:r>
        <w:rPr>
          <w:rFonts w:hint="eastAsia"/>
          <w:sz w:val="24"/>
          <w:lang w:val="en-US" w:eastAsia="zh-CN"/>
        </w:rPr>
        <w:t>市金陵中学龙湖分校</w:t>
      </w:r>
    </w:p>
    <w:p w14:paraId="61E34FA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</w:t>
      </w:r>
      <w:r>
        <w:rPr>
          <w:rFonts w:hint="eastAsia"/>
          <w:b/>
          <w:sz w:val="24"/>
          <w:lang w:eastAsia="zh-CN"/>
        </w:rPr>
        <w:t>、</w:t>
      </w:r>
      <w:r>
        <w:rPr>
          <w:rFonts w:hint="eastAsia"/>
          <w:b/>
          <w:sz w:val="24"/>
        </w:rPr>
        <w:t>参加对象：</w:t>
      </w:r>
    </w:p>
    <w:p w14:paraId="0370EC88">
      <w:pPr>
        <w:spacing w:line="360" w:lineRule="auto"/>
        <w:ind w:firstLine="480" w:firstLineChars="200"/>
        <w:rPr>
          <w:rFonts w:hint="eastAsia"/>
          <w:color w:val="000000"/>
          <w:kern w:val="0"/>
          <w:sz w:val="24"/>
          <w:lang w:val="en-US" w:eastAsia="zh-CN"/>
        </w:rPr>
      </w:pPr>
      <w:r>
        <w:rPr>
          <w:rFonts w:hint="eastAsia"/>
          <w:color w:val="000000"/>
          <w:kern w:val="0"/>
          <w:sz w:val="24"/>
          <w:lang w:val="en-US" w:eastAsia="zh-CN"/>
        </w:rPr>
        <w:t>40岁以下在职在编的初中、高中体育教师；</w:t>
      </w:r>
    </w:p>
    <w:p w14:paraId="0B00A600">
      <w:pPr>
        <w:spacing w:line="360" w:lineRule="auto"/>
        <w:ind w:firstLine="480" w:firstLineChars="200"/>
        <w:rPr>
          <w:rFonts w:hint="eastAsia"/>
          <w:color w:val="000000"/>
          <w:kern w:val="0"/>
          <w:sz w:val="24"/>
          <w:lang w:val="en-US" w:eastAsia="zh-CN"/>
        </w:rPr>
      </w:pPr>
      <w:r>
        <w:rPr>
          <w:rFonts w:hint="eastAsia"/>
          <w:color w:val="000000"/>
          <w:kern w:val="0"/>
          <w:sz w:val="24"/>
          <w:lang w:val="en-US" w:eastAsia="zh-CN"/>
        </w:rPr>
        <w:t>五、赛事组织</w:t>
      </w:r>
    </w:p>
    <w:p w14:paraId="12E53083">
      <w:pPr>
        <w:spacing w:line="360" w:lineRule="auto"/>
        <w:ind w:firstLine="480" w:firstLineChars="200"/>
        <w:rPr>
          <w:rFonts w:hint="eastAsia"/>
          <w:color w:val="000000"/>
          <w:kern w:val="0"/>
          <w:sz w:val="24"/>
          <w:lang w:val="en-US" w:eastAsia="zh-CN"/>
        </w:rPr>
      </w:pPr>
      <w:r>
        <w:rPr>
          <w:rFonts w:hint="eastAsia"/>
          <w:color w:val="000000"/>
          <w:kern w:val="0"/>
          <w:sz w:val="24"/>
          <w:lang w:val="en-US" w:eastAsia="zh-CN"/>
        </w:rPr>
        <w:t>1.各初中校填好本校参赛选手信息表（见附件），于5月8日前发送到指定邮箱564095519@qq.com。</w:t>
      </w:r>
    </w:p>
    <w:p w14:paraId="0A52FC17">
      <w:pPr>
        <w:spacing w:line="360" w:lineRule="auto"/>
        <w:ind w:firstLine="480" w:firstLineChars="200"/>
        <w:rPr>
          <w:rFonts w:hint="eastAsia"/>
          <w:color w:val="000000"/>
          <w:kern w:val="0"/>
          <w:sz w:val="24"/>
          <w:lang w:val="en-US" w:eastAsia="zh-CN"/>
        </w:rPr>
      </w:pPr>
      <w:r>
        <w:rPr>
          <w:rFonts w:hint="eastAsia"/>
          <w:color w:val="000000"/>
          <w:kern w:val="0"/>
          <w:sz w:val="24"/>
          <w:lang w:val="en-US" w:eastAsia="zh-CN"/>
        </w:rPr>
        <w:t> 2.详细赛程安排及注意事项等，见比赛教师群。</w:t>
      </w:r>
    </w:p>
    <w:p w14:paraId="393AC2BA">
      <w:pPr>
        <w:spacing w:line="360" w:lineRule="auto"/>
        <w:ind w:firstLine="480" w:firstLineChars="200"/>
        <w:rPr>
          <w:rFonts w:hint="eastAsia"/>
          <w:color w:val="000000"/>
          <w:kern w:val="0"/>
          <w:sz w:val="24"/>
          <w:lang w:val="en-US" w:eastAsia="zh-CN"/>
        </w:rPr>
      </w:pPr>
      <w:r>
        <w:rPr>
          <w:rFonts w:hint="eastAsia"/>
          <w:color w:val="000000"/>
          <w:kern w:val="0"/>
          <w:sz w:val="24"/>
          <w:lang w:val="en-US" w:eastAsia="zh-CN"/>
        </w:rPr>
        <w:t>六、表彰奖励</w:t>
      </w:r>
    </w:p>
    <w:p w14:paraId="243C9093">
      <w:pPr>
        <w:spacing w:line="360" w:lineRule="auto"/>
        <w:ind w:firstLine="480" w:firstLineChars="200"/>
        <w:rPr>
          <w:rFonts w:hint="eastAsia"/>
          <w:color w:val="000000"/>
          <w:kern w:val="0"/>
          <w:sz w:val="24"/>
          <w:lang w:val="en-US" w:eastAsia="zh-CN"/>
        </w:rPr>
      </w:pPr>
      <w:r>
        <w:rPr>
          <w:rFonts w:hint="eastAsia"/>
          <w:color w:val="000000"/>
          <w:kern w:val="0"/>
          <w:sz w:val="24"/>
          <w:lang w:val="en-US" w:eastAsia="zh-CN"/>
        </w:rPr>
        <w:t> 本次比赛将根据成绩分别设区级一、二等奖各若干名，并推荐优异的教师参加2026年南京市中学体育青年教师基本功大赛。</w:t>
      </w:r>
    </w:p>
    <w:p w14:paraId="56D6D1B5">
      <w:pPr>
        <w:spacing w:line="360" w:lineRule="auto"/>
        <w:ind w:firstLine="480" w:firstLineChars="200"/>
        <w:rPr>
          <w:rFonts w:hint="eastAsia"/>
          <w:color w:val="000000"/>
          <w:kern w:val="0"/>
          <w:sz w:val="24"/>
          <w:lang w:val="en-US" w:eastAsia="zh-CN"/>
        </w:rPr>
      </w:pPr>
      <w:r>
        <w:rPr>
          <w:rFonts w:hint="eastAsia"/>
          <w:color w:val="000000"/>
          <w:kern w:val="0"/>
          <w:sz w:val="24"/>
          <w:lang w:val="en-US" w:eastAsia="zh-CN"/>
        </w:rPr>
        <w:t>七、注意事项</w:t>
      </w:r>
    </w:p>
    <w:p w14:paraId="44EB427B">
      <w:pPr>
        <w:spacing w:line="360" w:lineRule="auto"/>
        <w:ind w:firstLine="480" w:firstLineChars="200"/>
        <w:rPr>
          <w:rFonts w:hint="eastAsia"/>
          <w:color w:val="000000"/>
          <w:kern w:val="0"/>
          <w:sz w:val="24"/>
          <w:lang w:val="en-US" w:eastAsia="zh-CN"/>
        </w:rPr>
      </w:pPr>
      <w:r>
        <w:rPr>
          <w:rFonts w:hint="eastAsia"/>
          <w:color w:val="000000"/>
          <w:kern w:val="0"/>
          <w:sz w:val="24"/>
          <w:lang w:val="en-US" w:eastAsia="zh-CN"/>
        </w:rPr>
        <w:t> 1.参赛教师本着公平竞争的态度，严格遵守竞赛纪律，配合并服从评委和工作人员的管理。</w:t>
      </w:r>
    </w:p>
    <w:p w14:paraId="7595CAF0">
      <w:pPr>
        <w:spacing w:line="360" w:lineRule="auto"/>
        <w:ind w:firstLine="480" w:firstLineChars="200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  <w:lang w:val="en-US" w:eastAsia="zh-CN"/>
        </w:rPr>
        <w:t> 2.不迟到，不早退，保持有序、安全。</w:t>
      </w:r>
    </w:p>
    <w:p w14:paraId="485337AE">
      <w:pPr>
        <w:spacing w:line="360" w:lineRule="auto"/>
        <w:ind w:firstLine="480" w:firstLineChars="200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  <w:lang w:val="en-US" w:eastAsia="zh-CN"/>
        </w:rPr>
        <w:t>八、</w:t>
      </w:r>
      <w:r>
        <w:rPr>
          <w:rFonts w:hint="eastAsia"/>
          <w:color w:val="000000"/>
          <w:kern w:val="0"/>
          <w:sz w:val="24"/>
        </w:rPr>
        <w:t>比赛内容：</w:t>
      </w:r>
    </w:p>
    <w:p w14:paraId="34E6F60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（一）规定运动专业技能</w:t>
      </w:r>
    </w:p>
    <w:p w14:paraId="2F50AAE5"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</w:t>
      </w:r>
      <w:r>
        <w:rPr>
          <w:rFonts w:hint="eastAsia"/>
          <w:color w:val="000000"/>
          <w:kern w:val="0"/>
          <w:sz w:val="24"/>
        </w:rPr>
        <w:t>．中学生广播操《舞动青春》、武术健身操《英雄少年》（各抽取其中三节内容）、队列队形（完成包含原地和行进间等规定内容）。</w:t>
      </w:r>
    </w:p>
    <w:p w14:paraId="47B5F6C8"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</w:t>
      </w:r>
      <w:r>
        <w:rPr>
          <w:rFonts w:hint="eastAsia"/>
          <w:color w:val="000000"/>
          <w:kern w:val="0"/>
          <w:sz w:val="24"/>
        </w:rPr>
        <w:t>．田径：田赛和径赛</w:t>
      </w:r>
    </w:p>
    <w:p w14:paraId="67EAB2D0"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田赛，急行跳远。</w:t>
      </w:r>
    </w:p>
    <w:p w14:paraId="327DEA68"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径赛，跨栏跑——弯道跑组合，全程100 m，其中直道40m，弯道60m。</w:t>
      </w:r>
    </w:p>
    <w:p w14:paraId="6BB7E317"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3</w:t>
      </w:r>
      <w:r>
        <w:rPr>
          <w:color w:val="000000"/>
          <w:kern w:val="0"/>
          <w:sz w:val="24"/>
        </w:rPr>
        <w:t xml:space="preserve">. </w:t>
      </w:r>
      <w:r>
        <w:rPr>
          <w:rFonts w:hint="eastAsia"/>
          <w:color w:val="000000"/>
          <w:kern w:val="0"/>
          <w:sz w:val="24"/>
        </w:rPr>
        <w:t>体操：技巧和器械</w:t>
      </w:r>
    </w:p>
    <w:p w14:paraId="486FD3C5">
      <w:pPr>
        <w:snapToGrid w:val="0"/>
        <w:spacing w:line="400" w:lineRule="atLeast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男子技巧组合动作：直立——鱼跃前滚翻——蹲撑跳成屈体分腿俯撑——体前屈两臂侧举（稍停）——分腿慢起成头手倒立（停</w:t>
      </w:r>
      <w:r>
        <w:rPr>
          <w:color w:val="000000"/>
          <w:kern w:val="0"/>
          <w:sz w:val="24"/>
        </w:rPr>
        <w:t>2"</w:t>
      </w:r>
      <w:r>
        <w:rPr>
          <w:rFonts w:hint="eastAsia"/>
          <w:color w:val="000000"/>
          <w:kern w:val="0"/>
          <w:sz w:val="24"/>
        </w:rPr>
        <w:t>）——前滚翻成直腿坐——经体前屈后倒屈体后滚翻成直立同时两臂上举——（趋步）侧手翻——向前并步成直立。</w:t>
      </w:r>
    </w:p>
    <w:p w14:paraId="0A4EE033"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女子技巧组合动作：直立——前滚翻——直立，两臂经侧至上举，上一步成俯平衡（停</w:t>
      </w:r>
      <w:r>
        <w:rPr>
          <w:color w:val="000000"/>
          <w:kern w:val="0"/>
          <w:sz w:val="24"/>
        </w:rPr>
        <w:t>2"</w:t>
      </w:r>
      <w:r>
        <w:rPr>
          <w:rFonts w:hint="eastAsia"/>
          <w:color w:val="000000"/>
          <w:kern w:val="0"/>
          <w:sz w:val="24"/>
        </w:rPr>
        <w:t>）——单脚蹬地前滚翻成直腿坐——经体前屈后倒成肩肘倒立（停</w:t>
      </w:r>
      <w:r>
        <w:rPr>
          <w:color w:val="000000"/>
          <w:kern w:val="0"/>
          <w:sz w:val="24"/>
        </w:rPr>
        <w:t>2"</w:t>
      </w:r>
      <w:r>
        <w:rPr>
          <w:rFonts w:hint="eastAsia"/>
          <w:color w:val="000000"/>
          <w:kern w:val="0"/>
          <w:sz w:val="24"/>
        </w:rPr>
        <w:t>）——经单肩后滚翻成单腿跪撑平衡——成跪立——跪跳起——侧手翻——向前并步成直立。</w:t>
      </w:r>
    </w:p>
    <w:p w14:paraId="3137D560">
      <w:pPr>
        <w:snapToGrid w:val="0"/>
        <w:spacing w:line="400" w:lineRule="atLeast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男子双杠（低杠）组合动作：挂臂撑单脚蹬地屈伸上成分腿坐——慢起成肩倒立（停</w:t>
      </w:r>
      <w:r>
        <w:rPr>
          <w:color w:val="000000"/>
          <w:kern w:val="0"/>
          <w:sz w:val="24"/>
        </w:rPr>
        <w:t>2"</w:t>
      </w:r>
      <w:r>
        <w:rPr>
          <w:rFonts w:hint="eastAsia"/>
          <w:color w:val="000000"/>
          <w:kern w:val="0"/>
          <w:sz w:val="24"/>
        </w:rPr>
        <w:t>）——前滚翻成分腿坐——屈膝弹杠并腿支撑后摆转体</w:t>
      </w:r>
      <w:r>
        <w:rPr>
          <w:color w:val="000000"/>
          <w:kern w:val="0"/>
          <w:sz w:val="24"/>
        </w:rPr>
        <w:t>180</w:t>
      </w:r>
      <w:r>
        <w:rPr>
          <w:rFonts w:hint="eastAsia"/>
          <w:color w:val="000000"/>
          <w:kern w:val="0"/>
          <w:sz w:val="24"/>
        </w:rPr>
        <w:t>度成分腿坐——分腿坐挺身前进接支撑前摆——支撑后摆下。</w:t>
      </w:r>
    </w:p>
    <w:p w14:paraId="694D75DA"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女子双杠（低杠）组合动作：跳起支撑前摆成分腿坐——前滚翻成分腿坐——分腿坐前进——后摆转体</w:t>
      </w:r>
      <w:r>
        <w:rPr>
          <w:color w:val="000000"/>
          <w:kern w:val="0"/>
          <w:sz w:val="24"/>
        </w:rPr>
        <w:t>180</w:t>
      </w:r>
      <w:r>
        <w:rPr>
          <w:rFonts w:hint="eastAsia"/>
          <w:color w:val="000000"/>
          <w:kern w:val="0"/>
          <w:sz w:val="24"/>
        </w:rPr>
        <w:t>度成分腿坐——屈膝弹杠并腿支撑后摆——支撑前摆下。</w:t>
      </w:r>
    </w:p>
    <w:p w14:paraId="2128587F"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（二）实践教学技能</w:t>
      </w:r>
    </w:p>
    <w:p w14:paraId="354B3FAC"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1</w:t>
      </w:r>
      <w:r>
        <w:rPr>
          <w:color w:val="000000"/>
          <w:kern w:val="0"/>
          <w:sz w:val="24"/>
        </w:rPr>
        <w:t xml:space="preserve">. </w:t>
      </w:r>
      <w:r>
        <w:rPr>
          <w:rFonts w:hint="eastAsia"/>
          <w:color w:val="000000"/>
          <w:kern w:val="0"/>
          <w:sz w:val="24"/>
        </w:rPr>
        <w:t>实践教学技能：粉笔字、自选技能、模拟课堂教学。</w:t>
      </w:r>
    </w:p>
    <w:p w14:paraId="7A476FD9"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粉笔字：用粉笔在黑板上书写一段文字，时间15分钟内。</w:t>
      </w:r>
    </w:p>
    <w:p w14:paraId="44B8E40A"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自选技能：参赛教师根据体育与健康教材或教师备课用书上技能教学内容，自编不少于2类运动项目的技能组合（如田径类、体操类、球类、民族民间类等），时间为3～5分钟。</w:t>
      </w:r>
    </w:p>
    <w:p w14:paraId="37C958F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color w:val="000000"/>
          <w:kern w:val="0"/>
          <w:sz w:val="24"/>
        </w:rPr>
        <w:t>模拟课题：参赛教师依据给定的教材内容，进行主教材的模拟教学展示，时间不超过1</w:t>
      </w:r>
      <w:r>
        <w:rPr>
          <w:rFonts w:hint="eastAsia"/>
          <w:color w:val="000000"/>
          <w:kern w:val="0"/>
          <w:sz w:val="24"/>
          <w:lang w:val="en-US" w:eastAsia="zh-CN"/>
        </w:rPr>
        <w:t>2</w:t>
      </w:r>
      <w:r>
        <w:rPr>
          <w:rFonts w:hint="eastAsia"/>
          <w:color w:val="000000"/>
          <w:kern w:val="0"/>
          <w:sz w:val="24"/>
        </w:rPr>
        <w:t>分钟</w:t>
      </w:r>
    </w:p>
    <w:p w14:paraId="7425947D">
      <w:pPr>
        <w:spacing w:line="360" w:lineRule="auto"/>
        <w:ind w:firstLine="420" w:firstLineChars="200"/>
        <w:jc w:val="right"/>
        <w:rPr>
          <w:rFonts w:hint="eastAsia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eastAsia="zh-CN"/>
        </w:rPr>
        <w:t>六合</w:t>
      </w:r>
      <w:r>
        <w:rPr>
          <w:rFonts w:hint="eastAsia"/>
          <w:sz w:val="24"/>
        </w:rPr>
        <w:t>区教师发展中心</w:t>
      </w:r>
    </w:p>
    <w:p w14:paraId="60BE62C3">
      <w:pPr>
        <w:spacing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 xml:space="preserve"> 2</w:t>
      </w:r>
      <w:r>
        <w:rPr>
          <w:sz w:val="24"/>
        </w:rPr>
        <w:t>02</w:t>
      </w:r>
      <w:r>
        <w:rPr>
          <w:rFonts w:hint="eastAsia"/>
          <w:sz w:val="24"/>
        </w:rPr>
        <w:t>6年4月</w:t>
      </w:r>
    </w:p>
    <w:p w14:paraId="5AAAFB26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附件1：比赛详细内容见竞赛规程</w:t>
      </w:r>
    </w:p>
    <w:p w14:paraId="1B231359">
      <w:pPr>
        <w:spacing w:line="5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附件2：比赛报名表</w:t>
      </w:r>
    </w:p>
    <w:p w14:paraId="5E7266F8"/>
    <w:p w14:paraId="0896C6B5">
      <w:pPr>
        <w:widowControl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5B622EC7">
      <w:pPr>
        <w:spacing w:line="480" w:lineRule="exact"/>
        <w:jc w:val="left"/>
        <w:rPr>
          <w:sz w:val="24"/>
        </w:rPr>
      </w:pPr>
      <w:bookmarkStart w:id="0" w:name="OLE_LINK1"/>
      <w:r>
        <w:rPr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：</w:t>
      </w:r>
    </w:p>
    <w:p w14:paraId="604E3FAE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ascii="宋体" w:hAnsi="宋体"/>
          <w:b/>
          <w:bCs/>
          <w:sz w:val="32"/>
          <w:szCs w:val="32"/>
        </w:rPr>
        <w:t>02</w:t>
      </w:r>
      <w:r>
        <w:rPr>
          <w:rFonts w:hint="eastAsia" w:ascii="宋体" w:hAnsi="宋体"/>
          <w:b/>
          <w:bCs/>
          <w:sz w:val="32"/>
          <w:szCs w:val="32"/>
        </w:rPr>
        <w:t>6年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六合</w:t>
      </w:r>
      <w:r>
        <w:rPr>
          <w:rFonts w:hint="eastAsia" w:ascii="宋体" w:hAnsi="宋体"/>
          <w:b/>
          <w:bCs/>
          <w:sz w:val="32"/>
          <w:szCs w:val="32"/>
        </w:rPr>
        <w:t>区青年体育教师基本功大赛规定运动专业技能比赛内容</w:t>
      </w:r>
      <w:bookmarkStart w:id="1" w:name="_Toc305166802"/>
    </w:p>
    <w:p w14:paraId="50DD3A64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一、两操队列</w:t>
      </w:r>
    </w:p>
    <w:bookmarkEnd w:id="0"/>
    <w:p w14:paraId="302F1111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</w:rPr>
        <w:t>广播体操：</w:t>
      </w:r>
    </w:p>
    <w:p w14:paraId="183D0A79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在中学生广播体操《舞动青春》中抽取三节，参赛选手站成一排进行比赛。不采用镜面示范动作，男、女生动作方向不一致时统一按男生动作方向完成动作。</w:t>
      </w:r>
    </w:p>
    <w:p w14:paraId="78C78C8F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比赛方式：参赛选手按抽签分组进行比赛。</w:t>
      </w:r>
    </w:p>
    <w:p w14:paraId="34AF172C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2.</w:t>
      </w:r>
      <w:r>
        <w:rPr>
          <w:rFonts w:hint="eastAsia" w:ascii="宋体" w:hAnsi="宋体"/>
          <w:b/>
          <w:bCs/>
          <w:sz w:val="24"/>
        </w:rPr>
        <w:t>武术健身操：</w:t>
      </w:r>
    </w:p>
    <w:p w14:paraId="1A684A87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在中学生武术操《英雄少年》中抽取三节，参赛选手站成一排进行比赛。不采用镜面示范动作，男、女生动作方向不一致时统一按男生动作方向完成动作。武术健身操按规定统一发声。</w:t>
      </w:r>
    </w:p>
    <w:p w14:paraId="2DFFEB32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比赛方式：参赛选手按抽签分组进行比赛。</w:t>
      </w:r>
    </w:p>
    <w:p w14:paraId="4DEEA1F3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动作规格：</w:t>
      </w:r>
      <w:r>
        <w:rPr>
          <w:rFonts w:ascii="宋体" w:hAnsi="宋体"/>
          <w:sz w:val="24"/>
        </w:rPr>
        <w:t>[</w:t>
      </w:r>
      <w:r>
        <w:rPr>
          <w:rFonts w:hint="eastAsia" w:ascii="宋体" w:hAnsi="宋体"/>
          <w:sz w:val="24"/>
        </w:rPr>
        <w:t>参见高等教育出版社、高等教育电子音像出版社《全国中小学生系列武术健身操教学光盘（中学版）》</w:t>
      </w:r>
      <w:r>
        <w:rPr>
          <w:rFonts w:ascii="宋体" w:hAnsi="宋体"/>
          <w:sz w:val="24"/>
        </w:rPr>
        <w:t>]</w:t>
      </w:r>
      <w:r>
        <w:rPr>
          <w:rFonts w:hint="eastAsia" w:ascii="宋体" w:hAnsi="宋体"/>
          <w:sz w:val="24"/>
        </w:rPr>
        <w:t>。</w:t>
      </w:r>
    </w:p>
    <w:p w14:paraId="3013736C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>队列队形：</w:t>
      </w:r>
    </w:p>
    <w:p w14:paraId="334E3390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测评方法:动作时间 2 分钟，场地范围 9×18 米（排球场）</w:t>
      </w:r>
    </w:p>
    <w:p w14:paraId="299EFE10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动作内容:立正、稍息、向右看齐、向前看、齐步走、跑步走、立定、原地三面转法、行进间三面转法。</w:t>
      </w:r>
    </w:p>
    <w:p w14:paraId="1309B36F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比赛方法：评委提前编制 3 套以上队列组合，安排专人录制，现场随机抽取 1 套进行测评，每 4-6 人为一组，随机抽签现场编组。</w:t>
      </w:r>
    </w:p>
    <w:bookmarkEnd w:id="1"/>
    <w:p w14:paraId="6D01EA16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bookmarkStart w:id="2" w:name="_Toc305166797"/>
      <w:r>
        <w:rPr>
          <w:rFonts w:hint="eastAsia" w:ascii="宋体" w:hAnsi="宋体"/>
          <w:b/>
          <w:bCs/>
          <w:sz w:val="24"/>
        </w:rPr>
        <w:t>二.田径</w:t>
      </w:r>
    </w:p>
    <w:p w14:paraId="7D7E42CD">
      <w:pPr>
        <w:snapToGrid w:val="0"/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田赛</w:t>
      </w:r>
    </w:p>
    <w:p w14:paraId="6FD5B991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急行跳远：男女均采用3M板，挺身式、走步式评分可达优秀级，蹲踞式评分在良好及以下。每人三次机会，计最好一次成绩。</w:t>
      </w:r>
    </w:p>
    <w:bookmarkEnd w:id="2"/>
    <w:p w14:paraId="753CDCB2">
      <w:pPr>
        <w:snapToGrid w:val="0"/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径赛</w:t>
      </w:r>
    </w:p>
    <w:p w14:paraId="3AEB7D98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跨栏跑——弯道跑组合：全程100</w:t>
      </w:r>
      <w:r>
        <w:rPr>
          <w:rFonts w:ascii="宋体" w:hAnsi="宋体"/>
          <w:sz w:val="24"/>
        </w:rPr>
        <w:t xml:space="preserve"> m</w:t>
      </w:r>
      <w:r>
        <w:rPr>
          <w:rFonts w:hint="eastAsia" w:ascii="宋体" w:hAnsi="宋体"/>
          <w:sz w:val="24"/>
        </w:rPr>
        <w:t>，其中直道40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，弯道60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。直道中跨过3个栏：男，起跑至第一栏距离13.72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，栏高</w:t>
      </w:r>
      <w:r>
        <w:rPr>
          <w:rFonts w:ascii="宋体" w:hAnsi="宋体"/>
          <w:sz w:val="24"/>
        </w:rPr>
        <w:t>0.</w:t>
      </w:r>
      <w:r>
        <w:rPr>
          <w:rFonts w:hint="eastAsia" w:ascii="宋体" w:hAnsi="宋体"/>
          <w:sz w:val="24"/>
        </w:rPr>
        <w:t>84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，栏间9.14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；女，起跑至第一栏距离13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，栏高</w:t>
      </w:r>
      <w:r>
        <w:rPr>
          <w:rFonts w:ascii="宋体" w:hAnsi="宋体"/>
          <w:sz w:val="24"/>
        </w:rPr>
        <w:t>0.</w:t>
      </w:r>
      <w:r>
        <w:rPr>
          <w:rFonts w:hint="eastAsia" w:ascii="宋体" w:hAnsi="宋体"/>
          <w:sz w:val="24"/>
        </w:rPr>
        <w:t>762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，栏间8.5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。每人一次测试机会。</w:t>
      </w:r>
    </w:p>
    <w:p w14:paraId="2031C8DA">
      <w:pPr>
        <w:snapToGrid w:val="0"/>
        <w:spacing w:line="400" w:lineRule="atLeast"/>
        <w:jc w:val="center"/>
        <w:rPr>
          <w:rFonts w:hint="eastAsia" w:ascii="宋体" w:hAnsi="宋体"/>
          <w:szCs w:val="20"/>
        </w:rPr>
      </w:pPr>
      <w:r>
        <w:rPr>
          <w:rFonts w:ascii="宋体" w:hAnsi="宋体"/>
        </w:rPr>
        <w:drawing>
          <wp:inline distT="0" distB="0" distL="0" distR="0">
            <wp:extent cx="5274310" cy="3388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3082C">
      <w:pPr>
        <w:rPr>
          <w:rFonts w:hint="eastAsia" w:ascii="宋体" w:hAnsi="宋体"/>
        </w:rPr>
      </w:pPr>
    </w:p>
    <w:p w14:paraId="59FF66DE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三.体操</w:t>
      </w:r>
    </w:p>
    <w:p w14:paraId="361A2658">
      <w:pPr>
        <w:spacing w:after="156" w:afterLines="50"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技巧</w:t>
      </w:r>
    </w:p>
    <w:p w14:paraId="243DD3B0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⑴按顺序在规定区域等候出场，出场时，面向评委右手上举示意动作开始，动作完成后，面向裁判站立，两臂侧上举示意动作结束。</w:t>
      </w:r>
    </w:p>
    <w:p w14:paraId="72EED8FB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⑵应连贯完成规定组合动作，动作失败，在评委示意允许的情况下，可从失败动作处继续，但一个动作反复失败达三次，此动作计零分。</w:t>
      </w:r>
    </w:p>
    <w:p w14:paraId="5007116A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⑶应着简洁运动装和体操鞋，禁止佩戴项链、戒指、手镯、手表等饰物参赛。</w:t>
      </w:r>
    </w:p>
    <w:p w14:paraId="3A33EFA4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男子技巧组合动作：直立——鱼跃前滚翻——蹲撑跳成屈体分腿俯撑——体前屈两臂侧举（稍停）——分腿慢起成头手倒立（停2"）——前滚翻成直腿坐——经体前屈后倒屈体后滚翻成直立同时两臂上举——（趋步）侧手翻——向前并步成直立。</w:t>
      </w:r>
    </w:p>
    <w:p w14:paraId="757D4223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女子技巧组合动作：直立——前滚翻——直立，两臂经侧至上举，上一步成俯平衡（停2"）——单脚蹬地前滚翻成直腿坐——经体前屈后倒成肩肘倒立（停2"）——经单肩后滚翻成单腿跪撑平衡——成跪立——跪跳起——侧手翻——向前并步成直立。</w:t>
      </w:r>
    </w:p>
    <w:p w14:paraId="615F3791">
      <w:pPr>
        <w:snapToGrid w:val="0"/>
        <w:spacing w:line="360" w:lineRule="auto"/>
        <w:rPr>
          <w:rFonts w:hint="eastAsia" w:ascii="宋体" w:hAnsi="宋体"/>
          <w:b/>
          <w:bCs/>
          <w:sz w:val="24"/>
        </w:rPr>
      </w:pPr>
      <w:bookmarkStart w:id="3" w:name="_Toc305166803"/>
      <w:r>
        <w:rPr>
          <w:rFonts w:hint="eastAsia" w:ascii="宋体" w:hAnsi="宋体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器械</w:t>
      </w:r>
      <w:bookmarkEnd w:id="3"/>
    </w:p>
    <w:p w14:paraId="1CE3A373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⑴按抽签顺序在规定区域等候出场，出场时，面向评委右手上举示意动作开始，动作完成后，面向评委站立，两臂侧上举示意动作结束。</w:t>
      </w:r>
    </w:p>
    <w:p w14:paraId="64022A39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⑵应连贯完成规定组合动作，动作失败或掉下器械，在评委示意允许的情况下，可从失败动作处继续，但一个动作反复失败达三次，此动作计零分。</w:t>
      </w:r>
    </w:p>
    <w:p w14:paraId="421AB66E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⑶应着简洁运动装和体操鞋，禁止佩戴项链、戒指、手镯、手表等饰物参赛。</w:t>
      </w:r>
    </w:p>
    <w:p w14:paraId="15D57F1E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男子双杠（低杠）组合动作：挂臂撑单脚蹬地屈伸上成分腿坐——慢起成肩倒立（停2"）——前滚翻成分腿坐——屈膝弹杠并腿支撑后摆转体180度成分腿坐——分腿坐挺身前进接支撑前摆——支撑后摆下。</w:t>
      </w:r>
    </w:p>
    <w:p w14:paraId="3A7A5D9E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女子双杠（低杠）组合动作：跳起支撑前摆成分腿坐——前滚翻成分腿坐——分腿坐前进——后摆转体</w:t>
      </w:r>
      <w:r>
        <w:rPr>
          <w:rFonts w:ascii="宋体" w:hAnsi="宋体"/>
          <w:sz w:val="24"/>
        </w:rPr>
        <w:t>18</w:t>
      </w:r>
      <w:r>
        <w:rPr>
          <w:rFonts w:hint="eastAsia" w:ascii="宋体" w:hAnsi="宋体"/>
          <w:sz w:val="24"/>
        </w:rPr>
        <w:t>0度成分腿坐——屈膝弹杠并腿支撑后摆——支撑前摆下。</w:t>
      </w:r>
    </w:p>
    <w:p w14:paraId="768D4391">
      <w:pPr>
        <w:spacing w:line="480" w:lineRule="exact"/>
        <w:jc w:val="left"/>
        <w:rPr>
          <w:sz w:val="24"/>
        </w:rPr>
      </w:pPr>
    </w:p>
    <w:p w14:paraId="24660BBC">
      <w:pPr>
        <w:spacing w:line="480" w:lineRule="exact"/>
        <w:jc w:val="left"/>
        <w:rPr>
          <w:sz w:val="24"/>
        </w:rPr>
      </w:pPr>
    </w:p>
    <w:p w14:paraId="79DD0116">
      <w:pPr>
        <w:spacing w:line="480" w:lineRule="exact"/>
        <w:jc w:val="left"/>
        <w:rPr>
          <w:sz w:val="24"/>
        </w:rPr>
      </w:pPr>
    </w:p>
    <w:p w14:paraId="145F9359">
      <w:pPr>
        <w:widowControl/>
        <w:jc w:val="left"/>
      </w:pPr>
      <w:r>
        <w:br w:type="page"/>
      </w:r>
    </w:p>
    <w:p w14:paraId="7F548521">
      <w:pPr>
        <w:spacing w:line="480" w:lineRule="exact"/>
        <w:jc w:val="left"/>
        <w:rPr>
          <w:sz w:val="24"/>
        </w:rPr>
      </w:pPr>
      <w:r>
        <w:rPr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2</w:t>
      </w:r>
      <w:bookmarkStart w:id="4" w:name="_GoBack"/>
      <w:bookmarkEnd w:id="4"/>
      <w:r>
        <w:rPr>
          <w:rFonts w:hint="eastAsia"/>
          <w:b/>
          <w:color w:val="000000"/>
          <w:sz w:val="28"/>
          <w:szCs w:val="28"/>
        </w:rPr>
        <w:t>：</w:t>
      </w:r>
    </w:p>
    <w:p w14:paraId="0BEA5BE4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ascii="宋体" w:hAnsi="宋体"/>
          <w:b/>
          <w:bCs/>
          <w:sz w:val="32"/>
          <w:szCs w:val="32"/>
        </w:rPr>
        <w:t>02</w:t>
      </w:r>
      <w:r>
        <w:rPr>
          <w:rFonts w:hint="eastAsia" w:ascii="宋体" w:hAnsi="宋体"/>
          <w:b/>
          <w:bCs/>
          <w:sz w:val="32"/>
          <w:szCs w:val="32"/>
        </w:rPr>
        <w:t>6年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六合</w:t>
      </w:r>
      <w:r>
        <w:rPr>
          <w:rFonts w:hint="eastAsia" w:ascii="宋体" w:hAnsi="宋体"/>
          <w:b/>
          <w:bCs/>
          <w:sz w:val="32"/>
          <w:szCs w:val="32"/>
        </w:rPr>
        <w:t>区青年体育教师基本功大赛报名表</w:t>
      </w:r>
    </w:p>
    <w:p w14:paraId="491B4F90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学校：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005"/>
        <w:gridCol w:w="747"/>
        <w:gridCol w:w="1226"/>
        <w:gridCol w:w="774"/>
        <w:gridCol w:w="1236"/>
        <w:gridCol w:w="1607"/>
        <w:gridCol w:w="1048"/>
      </w:tblGrid>
      <w:tr w14:paraId="570C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 w14:paraId="3FEE0A17">
            <w:r>
              <w:rPr>
                <w:rFonts w:hint="eastAsia"/>
              </w:rPr>
              <w:t>序号</w:t>
            </w:r>
          </w:p>
        </w:tc>
        <w:tc>
          <w:tcPr>
            <w:tcW w:w="1005" w:type="dxa"/>
          </w:tcPr>
          <w:p w14:paraId="2A05E9B3">
            <w:r>
              <w:rPr>
                <w:rFonts w:hint="eastAsia"/>
              </w:rPr>
              <w:t>姓名</w:t>
            </w:r>
          </w:p>
        </w:tc>
        <w:tc>
          <w:tcPr>
            <w:tcW w:w="747" w:type="dxa"/>
          </w:tcPr>
          <w:p w14:paraId="45924BC7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26" w:type="dxa"/>
          </w:tcPr>
          <w:p w14:paraId="3FE34D99">
            <w:r>
              <w:rPr>
                <w:rFonts w:hint="eastAsia"/>
              </w:rPr>
              <w:t>出生年月</w:t>
            </w:r>
          </w:p>
        </w:tc>
        <w:tc>
          <w:tcPr>
            <w:tcW w:w="774" w:type="dxa"/>
          </w:tcPr>
          <w:p w14:paraId="0E24AAB2">
            <w:pPr>
              <w:rPr>
                <w:rFonts w:hint="eastAsia"/>
              </w:rPr>
            </w:pPr>
            <w:r>
              <w:rPr>
                <w:rFonts w:hint="eastAsia"/>
              </w:rPr>
              <w:t>教龄</w:t>
            </w:r>
          </w:p>
        </w:tc>
        <w:tc>
          <w:tcPr>
            <w:tcW w:w="1236" w:type="dxa"/>
          </w:tcPr>
          <w:p w14:paraId="2FB52669">
            <w:pPr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07" w:type="dxa"/>
          </w:tcPr>
          <w:p w14:paraId="538F6961">
            <w:r>
              <w:rPr>
                <w:rFonts w:hint="eastAsia"/>
              </w:rPr>
              <w:t>自选内容</w:t>
            </w:r>
          </w:p>
        </w:tc>
        <w:tc>
          <w:tcPr>
            <w:tcW w:w="1048" w:type="dxa"/>
          </w:tcPr>
          <w:p w14:paraId="3FCA82E8">
            <w:r>
              <w:rPr>
                <w:rFonts w:hint="eastAsia"/>
              </w:rPr>
              <w:t>备注</w:t>
            </w:r>
          </w:p>
        </w:tc>
      </w:tr>
      <w:tr w14:paraId="466F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 w14:paraId="24419E20"/>
        </w:tc>
        <w:tc>
          <w:tcPr>
            <w:tcW w:w="1005" w:type="dxa"/>
          </w:tcPr>
          <w:p w14:paraId="045BE601"/>
        </w:tc>
        <w:tc>
          <w:tcPr>
            <w:tcW w:w="747" w:type="dxa"/>
          </w:tcPr>
          <w:p w14:paraId="665BDD41"/>
        </w:tc>
        <w:tc>
          <w:tcPr>
            <w:tcW w:w="1226" w:type="dxa"/>
          </w:tcPr>
          <w:p w14:paraId="54936690"/>
        </w:tc>
        <w:tc>
          <w:tcPr>
            <w:tcW w:w="774" w:type="dxa"/>
          </w:tcPr>
          <w:p w14:paraId="35D296FA"/>
        </w:tc>
        <w:tc>
          <w:tcPr>
            <w:tcW w:w="1236" w:type="dxa"/>
          </w:tcPr>
          <w:p w14:paraId="6AF6C78A"/>
        </w:tc>
        <w:tc>
          <w:tcPr>
            <w:tcW w:w="1607" w:type="dxa"/>
          </w:tcPr>
          <w:p w14:paraId="1851E75B"/>
        </w:tc>
        <w:tc>
          <w:tcPr>
            <w:tcW w:w="1048" w:type="dxa"/>
          </w:tcPr>
          <w:p w14:paraId="19254908"/>
        </w:tc>
      </w:tr>
      <w:tr w14:paraId="0EB7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 w14:paraId="3B2F8382"/>
        </w:tc>
        <w:tc>
          <w:tcPr>
            <w:tcW w:w="1005" w:type="dxa"/>
          </w:tcPr>
          <w:p w14:paraId="28D4DF8E"/>
        </w:tc>
        <w:tc>
          <w:tcPr>
            <w:tcW w:w="747" w:type="dxa"/>
          </w:tcPr>
          <w:p w14:paraId="613FE5B7"/>
        </w:tc>
        <w:tc>
          <w:tcPr>
            <w:tcW w:w="1226" w:type="dxa"/>
          </w:tcPr>
          <w:p w14:paraId="09910F73"/>
        </w:tc>
        <w:tc>
          <w:tcPr>
            <w:tcW w:w="774" w:type="dxa"/>
          </w:tcPr>
          <w:p w14:paraId="1D0A5F7C"/>
        </w:tc>
        <w:tc>
          <w:tcPr>
            <w:tcW w:w="1236" w:type="dxa"/>
          </w:tcPr>
          <w:p w14:paraId="31FDCE12"/>
        </w:tc>
        <w:tc>
          <w:tcPr>
            <w:tcW w:w="1607" w:type="dxa"/>
          </w:tcPr>
          <w:p w14:paraId="70D760F4"/>
        </w:tc>
        <w:tc>
          <w:tcPr>
            <w:tcW w:w="1048" w:type="dxa"/>
          </w:tcPr>
          <w:p w14:paraId="11AF575F"/>
        </w:tc>
      </w:tr>
      <w:tr w14:paraId="35BA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 w14:paraId="79055901"/>
        </w:tc>
        <w:tc>
          <w:tcPr>
            <w:tcW w:w="1005" w:type="dxa"/>
          </w:tcPr>
          <w:p w14:paraId="5D34769E"/>
        </w:tc>
        <w:tc>
          <w:tcPr>
            <w:tcW w:w="747" w:type="dxa"/>
          </w:tcPr>
          <w:p w14:paraId="56F843D6"/>
        </w:tc>
        <w:tc>
          <w:tcPr>
            <w:tcW w:w="1226" w:type="dxa"/>
          </w:tcPr>
          <w:p w14:paraId="40B783F5"/>
        </w:tc>
        <w:tc>
          <w:tcPr>
            <w:tcW w:w="774" w:type="dxa"/>
          </w:tcPr>
          <w:p w14:paraId="5B4E31CF"/>
        </w:tc>
        <w:tc>
          <w:tcPr>
            <w:tcW w:w="1236" w:type="dxa"/>
          </w:tcPr>
          <w:p w14:paraId="61D9A9F0"/>
        </w:tc>
        <w:tc>
          <w:tcPr>
            <w:tcW w:w="1607" w:type="dxa"/>
          </w:tcPr>
          <w:p w14:paraId="765950EC"/>
        </w:tc>
        <w:tc>
          <w:tcPr>
            <w:tcW w:w="1048" w:type="dxa"/>
          </w:tcPr>
          <w:p w14:paraId="5B826DC9"/>
        </w:tc>
      </w:tr>
      <w:tr w14:paraId="30BD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 w14:paraId="6BC838FF"/>
        </w:tc>
        <w:tc>
          <w:tcPr>
            <w:tcW w:w="1005" w:type="dxa"/>
          </w:tcPr>
          <w:p w14:paraId="7B3F7B5B"/>
        </w:tc>
        <w:tc>
          <w:tcPr>
            <w:tcW w:w="747" w:type="dxa"/>
          </w:tcPr>
          <w:p w14:paraId="37BC7D24"/>
        </w:tc>
        <w:tc>
          <w:tcPr>
            <w:tcW w:w="1226" w:type="dxa"/>
          </w:tcPr>
          <w:p w14:paraId="4D6C417A"/>
        </w:tc>
        <w:tc>
          <w:tcPr>
            <w:tcW w:w="774" w:type="dxa"/>
          </w:tcPr>
          <w:p w14:paraId="4D18C30E"/>
        </w:tc>
        <w:tc>
          <w:tcPr>
            <w:tcW w:w="1236" w:type="dxa"/>
          </w:tcPr>
          <w:p w14:paraId="49FFD2D7"/>
        </w:tc>
        <w:tc>
          <w:tcPr>
            <w:tcW w:w="1607" w:type="dxa"/>
          </w:tcPr>
          <w:p w14:paraId="76486B60"/>
        </w:tc>
        <w:tc>
          <w:tcPr>
            <w:tcW w:w="1048" w:type="dxa"/>
          </w:tcPr>
          <w:p w14:paraId="534C49F2"/>
        </w:tc>
      </w:tr>
      <w:tr w14:paraId="2B1E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 w14:paraId="7F3992B8"/>
        </w:tc>
        <w:tc>
          <w:tcPr>
            <w:tcW w:w="1005" w:type="dxa"/>
          </w:tcPr>
          <w:p w14:paraId="5EBE9806"/>
        </w:tc>
        <w:tc>
          <w:tcPr>
            <w:tcW w:w="747" w:type="dxa"/>
          </w:tcPr>
          <w:p w14:paraId="5570E6DA"/>
        </w:tc>
        <w:tc>
          <w:tcPr>
            <w:tcW w:w="1226" w:type="dxa"/>
          </w:tcPr>
          <w:p w14:paraId="50DB0FB2"/>
        </w:tc>
        <w:tc>
          <w:tcPr>
            <w:tcW w:w="774" w:type="dxa"/>
          </w:tcPr>
          <w:p w14:paraId="7EF6009E"/>
        </w:tc>
        <w:tc>
          <w:tcPr>
            <w:tcW w:w="1236" w:type="dxa"/>
          </w:tcPr>
          <w:p w14:paraId="3E82AF40"/>
        </w:tc>
        <w:tc>
          <w:tcPr>
            <w:tcW w:w="1607" w:type="dxa"/>
          </w:tcPr>
          <w:p w14:paraId="3689FBD9"/>
        </w:tc>
        <w:tc>
          <w:tcPr>
            <w:tcW w:w="1048" w:type="dxa"/>
          </w:tcPr>
          <w:p w14:paraId="668F8640"/>
        </w:tc>
      </w:tr>
    </w:tbl>
    <w:p w14:paraId="4BB52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8C"/>
    <w:rsid w:val="000B5B24"/>
    <w:rsid w:val="00122A28"/>
    <w:rsid w:val="00126266"/>
    <w:rsid w:val="001B2F71"/>
    <w:rsid w:val="001C1EE9"/>
    <w:rsid w:val="002107D9"/>
    <w:rsid w:val="00245475"/>
    <w:rsid w:val="002D1137"/>
    <w:rsid w:val="00311896"/>
    <w:rsid w:val="00325ECB"/>
    <w:rsid w:val="003758B3"/>
    <w:rsid w:val="003764CB"/>
    <w:rsid w:val="0039228B"/>
    <w:rsid w:val="003D09E6"/>
    <w:rsid w:val="004E158C"/>
    <w:rsid w:val="00593E7B"/>
    <w:rsid w:val="00682985"/>
    <w:rsid w:val="006C427B"/>
    <w:rsid w:val="006C7E7F"/>
    <w:rsid w:val="00744E8C"/>
    <w:rsid w:val="00886B47"/>
    <w:rsid w:val="00890C00"/>
    <w:rsid w:val="008C1F44"/>
    <w:rsid w:val="009844BC"/>
    <w:rsid w:val="009D33E7"/>
    <w:rsid w:val="009E2A9C"/>
    <w:rsid w:val="00A76F68"/>
    <w:rsid w:val="00AD7AAB"/>
    <w:rsid w:val="00B201FE"/>
    <w:rsid w:val="00B56992"/>
    <w:rsid w:val="00B8236E"/>
    <w:rsid w:val="00C10DEA"/>
    <w:rsid w:val="00C2146A"/>
    <w:rsid w:val="00C70AD1"/>
    <w:rsid w:val="00CF2F71"/>
    <w:rsid w:val="00D07DF4"/>
    <w:rsid w:val="00D77EC0"/>
    <w:rsid w:val="00ED7FB0"/>
    <w:rsid w:val="00F04039"/>
    <w:rsid w:val="00F15411"/>
    <w:rsid w:val="00F22D89"/>
    <w:rsid w:val="00F300A4"/>
    <w:rsid w:val="00F9720E"/>
    <w:rsid w:val="00FB2B7F"/>
    <w:rsid w:val="1D466E79"/>
    <w:rsid w:val="3C645D51"/>
    <w:rsid w:val="3F1104B7"/>
    <w:rsid w:val="4547243C"/>
    <w:rsid w:val="48EF39E7"/>
    <w:rsid w:val="50C3797A"/>
    <w:rsid w:val="545D0351"/>
    <w:rsid w:val="5CC01096"/>
    <w:rsid w:val="65443F11"/>
    <w:rsid w:val="7DF4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2445</Words>
  <Characters>2556</Characters>
  <Lines>66</Lines>
  <Paragraphs>68</Paragraphs>
  <TotalTime>9</TotalTime>
  <ScaleCrop>false</ScaleCrop>
  <LinksUpToDate>false</LinksUpToDate>
  <CharactersWithSpaces>2574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2026-04-21T03:19:00Z</dcterms:created>
  <dc:creator>User</dc:creator>
  <cp:lastModifiedBy>木木林</cp:lastModifiedBy>
  <dcterms:modified xsi:type="dcterms:W3CDTF">2026-04-24T04:57:48Z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eyJoZGlkIjoiMGNjZmQwMTA3NGRhZDkwNjhhYWI2ZmE0ZDIwNTAyMWYiLCJ1c2VySWQiOiI0MDA3OTYxNDUifQ==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9E0D6031E45F46EE8364010A9FA34D04_12</vt:lpwstr>
  </property>
</Properties>
</file>